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3DE" w:rsidRPr="004223DE" w:rsidRDefault="00944414" w:rsidP="004223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BoldMT" w:hAnsi="TimesNewRomanPS-BoldMT"/>
          <w:b/>
          <w:color w:val="000000" w:themeColor="text1"/>
          <w:sz w:val="32"/>
        </w:rPr>
      </w:pPr>
      <w:r>
        <w:rPr>
          <w:rFonts w:ascii="TimesNewRomanPS-BoldMT" w:hAnsi="TimesNewRomanPS-BoldMT"/>
          <w:b/>
          <w:color w:val="000000" w:themeColor="text1"/>
          <w:sz w:val="32"/>
        </w:rPr>
        <w:t>JCM</w:t>
      </w:r>
      <w:r w:rsidR="000D6C27">
        <w:rPr>
          <w:rFonts w:ascii="TimesNewRomanPS-BoldMT" w:hAnsi="TimesNewRomanPS-BoldMT"/>
          <w:b/>
          <w:color w:val="000000" w:themeColor="text1"/>
          <w:sz w:val="32"/>
        </w:rPr>
        <w:t>650</w:t>
      </w:r>
      <w:r w:rsidR="000E1B24">
        <w:rPr>
          <w:rFonts w:ascii="TimesNewRomanPS-BoldMT" w:hAnsi="TimesNewRomanPS-BoldMT"/>
          <w:b/>
          <w:color w:val="000000" w:themeColor="text1"/>
          <w:sz w:val="32"/>
        </w:rPr>
        <w:t xml:space="preserve"> - </w:t>
      </w:r>
      <w:r w:rsidR="000D6C27">
        <w:rPr>
          <w:rFonts w:ascii="TimesNewRomanPS-BoldMT" w:hAnsi="TimesNewRomanPS-BoldMT"/>
          <w:b/>
          <w:color w:val="000000" w:themeColor="text1"/>
          <w:sz w:val="32"/>
        </w:rPr>
        <w:t>Social Media</w:t>
      </w:r>
      <w:r>
        <w:rPr>
          <w:rFonts w:ascii="TimesNewRomanPS-BoldMT" w:hAnsi="TimesNewRomanPS-BoldMT"/>
          <w:b/>
          <w:color w:val="000000" w:themeColor="text1"/>
          <w:sz w:val="32"/>
        </w:rPr>
        <w:t xml:space="preserve"> Research</w:t>
      </w:r>
    </w:p>
    <w:p w:rsidR="00B34A0A" w:rsidRPr="000D4C31" w:rsidRDefault="000D6C27" w:rsidP="00CD54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BoldMT" w:hAnsi="TimesNewRomanPS-BoldMT"/>
          <w:b/>
          <w:color w:val="000000" w:themeColor="text1"/>
        </w:rPr>
      </w:pPr>
      <w:r>
        <w:rPr>
          <w:rFonts w:ascii="TimesNewRomanPS-BoldMT" w:hAnsi="TimesNewRomanPS-BoldMT"/>
          <w:b/>
          <w:color w:val="000000" w:themeColor="text1"/>
        </w:rPr>
        <w:t>Fall 2018</w:t>
      </w:r>
      <w:r w:rsidR="00CD548C" w:rsidRPr="000D4C31">
        <w:rPr>
          <w:rFonts w:ascii="TimesNewRomanPS-BoldMT" w:hAnsi="TimesNewRomanPS-BoldMT"/>
          <w:b/>
          <w:color w:val="000000" w:themeColor="text1"/>
        </w:rPr>
        <w:t xml:space="preserve"> - </w:t>
      </w:r>
      <w:r>
        <w:rPr>
          <w:rFonts w:ascii="TimesNewRomanPS-BoldMT" w:hAnsi="TimesNewRomanPS-BoldMT"/>
          <w:b/>
          <w:color w:val="000000" w:themeColor="text1"/>
        </w:rPr>
        <w:t>Monday 3:15</w:t>
      </w:r>
      <w:r w:rsidR="00B07035">
        <w:rPr>
          <w:rFonts w:ascii="TimesNewRomanPS-BoldMT" w:hAnsi="TimesNewRomanPS-BoldMT"/>
          <w:b/>
          <w:color w:val="000000" w:themeColor="text1"/>
        </w:rPr>
        <w:t>p</w:t>
      </w:r>
      <w:r>
        <w:rPr>
          <w:rFonts w:ascii="TimesNewRomanPS-BoldMT" w:hAnsi="TimesNewRomanPS-BoldMT"/>
          <w:b/>
          <w:color w:val="000000" w:themeColor="text1"/>
        </w:rPr>
        <w:t>m-5:45</w:t>
      </w:r>
      <w:r w:rsidR="002A5D49" w:rsidRPr="000D4C31">
        <w:rPr>
          <w:rFonts w:ascii="TimesNewRomanPS-BoldMT" w:hAnsi="TimesNewRomanPS-BoldMT"/>
          <w:b/>
          <w:color w:val="000000" w:themeColor="text1"/>
        </w:rPr>
        <w:t>pm</w:t>
      </w:r>
      <w:r w:rsidR="009E6F13">
        <w:rPr>
          <w:rFonts w:ascii="TimesNewRomanPS-BoldMT" w:hAnsi="TimesNewRomanPS-BoldMT"/>
          <w:b/>
          <w:color w:val="000000" w:themeColor="text1"/>
        </w:rPr>
        <w:br/>
        <w:t>Reese Phifer 104D</w:t>
      </w:r>
    </w:p>
    <w:p w:rsidR="00B34A0A" w:rsidRPr="000D4C31" w:rsidRDefault="00B3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color w:val="000000" w:themeColor="text1"/>
        </w:rPr>
      </w:pPr>
    </w:p>
    <w:p w:rsidR="00B34A0A" w:rsidRPr="000D4C31" w:rsidRDefault="00B3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color w:val="000000" w:themeColor="text1"/>
        </w:rPr>
      </w:pPr>
      <w:r w:rsidRPr="000D4C31">
        <w:rPr>
          <w:rFonts w:ascii="TimesNewRomanPS-BoldMT" w:hAnsi="TimesNewRomanPS-BoldMT"/>
          <w:b/>
          <w:color w:val="000000" w:themeColor="text1"/>
        </w:rPr>
        <w:t>Instructor:</w:t>
      </w:r>
    </w:p>
    <w:p w:rsidR="00B34A0A" w:rsidRPr="000D4C31" w:rsidRDefault="00115D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rPr>
      </w:pPr>
      <w:r w:rsidRPr="000D4C31">
        <w:rPr>
          <w:rFonts w:ascii="TimesNewRomanPSMT" w:hAnsi="TimesNewRomanPSMT"/>
          <w:color w:val="000000" w:themeColor="text1"/>
        </w:rPr>
        <w:t xml:space="preserve">Dr. </w:t>
      </w:r>
      <w:r w:rsidR="00B34A0A" w:rsidRPr="000D4C31">
        <w:rPr>
          <w:rFonts w:ascii="TimesNewRomanPSMT" w:hAnsi="TimesNewRomanPSMT"/>
          <w:color w:val="000000" w:themeColor="text1"/>
        </w:rPr>
        <w:t>Elliot Panek</w:t>
      </w:r>
    </w:p>
    <w:p w:rsidR="00B34A0A" w:rsidRPr="000D4C31" w:rsidRDefault="00AB73D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rPr>
      </w:pPr>
      <w:r w:rsidRPr="000D4C31">
        <w:rPr>
          <w:rFonts w:ascii="TimesNewRomanPSMT" w:hAnsi="TimesNewRomanPSMT"/>
          <w:color w:val="000000" w:themeColor="text1"/>
        </w:rPr>
        <w:t xml:space="preserve">Office </w:t>
      </w:r>
      <w:r w:rsidR="0053101E" w:rsidRPr="000D4C31">
        <w:rPr>
          <w:rFonts w:ascii="TimesNewRomanPSMT" w:hAnsi="TimesNewRomanPSMT"/>
          <w:color w:val="000000" w:themeColor="text1"/>
        </w:rPr>
        <w:t>location and hours:</w:t>
      </w:r>
      <w:r w:rsidRPr="000D4C31">
        <w:rPr>
          <w:rFonts w:ascii="TimesNewRomanPSMT" w:hAnsi="TimesNewRomanPSMT"/>
          <w:color w:val="000000" w:themeColor="text1"/>
        </w:rPr>
        <w:t xml:space="preserve"> </w:t>
      </w:r>
      <w:r w:rsidR="00944414">
        <w:rPr>
          <w:rFonts w:ascii="TimesNewRomanPSMT" w:hAnsi="TimesNewRomanPSMT"/>
          <w:color w:val="000000" w:themeColor="text1"/>
        </w:rPr>
        <w:t>Reese-Phifer 430B</w:t>
      </w:r>
      <w:r w:rsidR="002C0C64">
        <w:rPr>
          <w:rFonts w:ascii="TimesNewRomanPSMT" w:hAnsi="TimesNewRomanPSMT"/>
          <w:color w:val="000000" w:themeColor="text1"/>
        </w:rPr>
        <w:t xml:space="preserve">; </w:t>
      </w:r>
      <w:r w:rsidR="000D6C27">
        <w:rPr>
          <w:rFonts w:ascii="TimesNewRomanPSMT" w:hAnsi="TimesNewRomanPSMT"/>
          <w:color w:val="000000" w:themeColor="text1"/>
        </w:rPr>
        <w:t>M</w:t>
      </w:r>
      <w:r w:rsidR="002851EE">
        <w:rPr>
          <w:rFonts w:ascii="TimesNewRomanPSMT" w:hAnsi="TimesNewRomanPSMT"/>
          <w:color w:val="000000" w:themeColor="text1"/>
        </w:rPr>
        <w:t xml:space="preserve"> </w:t>
      </w:r>
      <w:r w:rsidR="000D6C27">
        <w:rPr>
          <w:rFonts w:ascii="TimesNewRomanPSMT" w:hAnsi="TimesNewRomanPSMT"/>
          <w:color w:val="000000" w:themeColor="text1"/>
        </w:rPr>
        <w:t>12:00pm-3</w:t>
      </w:r>
      <w:r w:rsidR="002A5D49" w:rsidRPr="000D4C31">
        <w:rPr>
          <w:rFonts w:ascii="TimesNewRomanPSMT" w:hAnsi="TimesNewRomanPSMT"/>
          <w:color w:val="000000" w:themeColor="text1"/>
        </w:rPr>
        <w:t>:00</w:t>
      </w:r>
      <w:r w:rsidR="007D787C" w:rsidRPr="000D4C31">
        <w:rPr>
          <w:rFonts w:ascii="TimesNewRomanPSMT" w:hAnsi="TimesNewRomanPSMT"/>
          <w:color w:val="000000" w:themeColor="text1"/>
        </w:rPr>
        <w:t>pm</w:t>
      </w:r>
    </w:p>
    <w:p w:rsidR="00B34A0A" w:rsidRPr="000D4C31" w:rsidRDefault="005310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val="single" w:color="000099"/>
          <w:lang w:val="fr-FR"/>
        </w:rPr>
      </w:pPr>
      <w:r w:rsidRPr="000D4C31">
        <w:rPr>
          <w:rFonts w:ascii="TimesNewRomanPSMT" w:hAnsi="TimesNewRomanPSMT"/>
          <w:color w:val="000000" w:themeColor="text1"/>
          <w:lang w:val="fr-FR"/>
        </w:rPr>
        <w:t>Contact</w:t>
      </w:r>
      <w:r w:rsidR="00B34A0A" w:rsidRPr="000D4C31">
        <w:rPr>
          <w:rFonts w:ascii="TimesNewRomanPSMT" w:hAnsi="TimesNewRomanPSMT"/>
          <w:color w:val="000000" w:themeColor="text1"/>
          <w:lang w:val="fr-FR"/>
        </w:rPr>
        <w:t>:</w:t>
      </w:r>
      <w:r w:rsidR="002A5D49" w:rsidRPr="000D4C31">
        <w:rPr>
          <w:rFonts w:ascii="TimesNewRomanPSMT" w:hAnsi="TimesNewRomanPSMT"/>
          <w:color w:val="000000" w:themeColor="text1"/>
          <w:u w:val="single" w:color="000099"/>
          <w:lang w:val="fr-FR"/>
        </w:rPr>
        <w:t xml:space="preserve"> </w:t>
      </w:r>
      <w:r w:rsidR="00156EED" w:rsidRPr="000D4C31">
        <w:rPr>
          <w:rFonts w:ascii="TimesNewRomanPSMT" w:hAnsi="TimesNewRomanPSMT"/>
          <w:color w:val="000000" w:themeColor="text1"/>
          <w:u w:val="single" w:color="000099"/>
          <w:lang w:val="fr-FR"/>
        </w:rPr>
        <w:t>epanek@ua.edu</w:t>
      </w:r>
      <w:r w:rsidR="004223DE">
        <w:rPr>
          <w:rFonts w:ascii="TimesNewRomanPSMT" w:hAnsi="TimesNewRomanPSMT"/>
          <w:color w:val="000000" w:themeColor="text1"/>
          <w:u w:val="single" w:color="000099"/>
          <w:lang w:val="fr-FR"/>
        </w:rPr>
        <w:t xml:space="preserve"> (USE THIS EMAIL ADDRESS ONLY!!!)</w:t>
      </w:r>
    </w:p>
    <w:p w:rsidR="00B34A0A" w:rsidRPr="000D4C31" w:rsidRDefault="00B3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lang w:val="fr-FR"/>
        </w:rPr>
      </w:pPr>
    </w:p>
    <w:p w:rsidR="00B34A0A" w:rsidRPr="000D4C31" w:rsidRDefault="00B3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color w:val="000000" w:themeColor="text1"/>
          <w:u w:color="000099"/>
          <w:lang w:val="fr-FR"/>
        </w:rPr>
      </w:pPr>
      <w:r w:rsidRPr="000D4C31">
        <w:rPr>
          <w:rFonts w:ascii="TimesNewRomanPS-BoldMT" w:hAnsi="TimesNewRomanPS-BoldMT"/>
          <w:b/>
          <w:color w:val="000000" w:themeColor="text1"/>
          <w:u w:color="000099"/>
          <w:lang w:val="fr-FR"/>
        </w:rPr>
        <w:t>Course Description &amp; Objectives</w:t>
      </w:r>
    </w:p>
    <w:p w:rsidR="00B34A0A" w:rsidRPr="000D4C31" w:rsidRDefault="00B3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lang w:val="fr-FR"/>
        </w:rPr>
      </w:pPr>
    </w:p>
    <w:p w:rsidR="00944414" w:rsidRDefault="00944414" w:rsidP="0094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This course is designed to familiarize students with the foundational theories, key findings, and current state of research on the uses and effects of social media. The course covers a wide range of sub-topics (e.g., social media and journalism, social media and persuasion, computer-mediated interpersonal relationships, self-presentation) from a range of theoretical perspectives (primarily drawn from the fields of psychology and sociology). The emphasis will be on empirical research from both qualitative and quantitative traditions. Though some fundamental theories and studies will form the core of the course, the rest of what we cover in readings, discussions, and assignments will be dictated by the interests of each student.</w:t>
      </w:r>
    </w:p>
    <w:p w:rsidR="00944414" w:rsidRPr="00944414" w:rsidRDefault="00944414" w:rsidP="0094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 </w:t>
      </w:r>
    </w:p>
    <w:p w:rsidR="00B34A0A" w:rsidRPr="000D4C31" w:rsidRDefault="00B3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color w:val="000000" w:themeColor="text1"/>
          <w:u w:color="000099"/>
        </w:rPr>
      </w:pPr>
      <w:r w:rsidRPr="000D4C31">
        <w:rPr>
          <w:rFonts w:ascii="TimesNewRomanPS-BoldMT" w:hAnsi="TimesNewRomanPS-BoldMT"/>
          <w:b/>
          <w:color w:val="000000" w:themeColor="text1"/>
          <w:u w:color="000099"/>
        </w:rPr>
        <w:t>Learning Objectives</w:t>
      </w:r>
    </w:p>
    <w:p w:rsidR="00B34A0A" w:rsidRPr="000D4C31" w:rsidRDefault="00B3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B34A0A" w:rsidRPr="00944414" w:rsidRDefault="0094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t xml:space="preserve">The goal of the course is to provide every student with a sense of what is already known about social media and how they might contribute to the public’s knowledge of this phenomenon via their research and teaching. </w:t>
      </w:r>
      <w:r w:rsidR="00B34A0A" w:rsidRPr="000D4C31">
        <w:rPr>
          <w:rFonts w:ascii="TimesNewRomanPSMT" w:hAnsi="TimesNewRomanPSMT"/>
          <w:color w:val="000000" w:themeColor="text1"/>
          <w:u w:color="000099"/>
        </w:rPr>
        <w:t xml:space="preserve">After completing this course, </w:t>
      </w:r>
      <w:r w:rsidR="00AB7139" w:rsidRPr="000D4C31">
        <w:rPr>
          <w:rFonts w:ascii="TimesNewRomanPSMT" w:hAnsi="TimesNewRomanPSMT"/>
          <w:color w:val="000000" w:themeColor="text1"/>
          <w:u w:color="000099"/>
        </w:rPr>
        <w:t>you</w:t>
      </w:r>
      <w:r w:rsidR="00B34A0A" w:rsidRPr="000D4C31">
        <w:rPr>
          <w:rFonts w:ascii="TimesNewRomanPSMT" w:hAnsi="TimesNewRomanPSMT"/>
          <w:color w:val="000000" w:themeColor="text1"/>
          <w:u w:color="000099"/>
        </w:rPr>
        <w:t xml:space="preserve"> should be able to:</w:t>
      </w:r>
    </w:p>
    <w:p w:rsidR="004223DE" w:rsidRDefault="004223DE" w:rsidP="004223DE">
      <w:pPr>
        <w:widowControl w:val="0"/>
        <w:tabs>
          <w:tab w:val="left" w:pos="1080"/>
        </w:tabs>
        <w:autoSpaceDE w:val="0"/>
        <w:autoSpaceDN w:val="0"/>
        <w:adjustRightInd w:val="0"/>
        <w:rPr>
          <w:rFonts w:ascii="TimesNewRomanPSMT" w:hAnsi="TimesNewRomanPSMT"/>
          <w:u w:color="000099"/>
        </w:rPr>
      </w:pPr>
    </w:p>
    <w:p w:rsidR="004223DE" w:rsidRDefault="00944414" w:rsidP="004223DE">
      <w:pPr>
        <w:widowControl w:val="0"/>
        <w:numPr>
          <w:ilvl w:val="0"/>
          <w:numId w:val="2"/>
        </w:numPr>
        <w:tabs>
          <w:tab w:val="left" w:pos="1080"/>
        </w:tabs>
        <w:autoSpaceDE w:val="0"/>
        <w:autoSpaceDN w:val="0"/>
        <w:adjustRightInd w:val="0"/>
        <w:rPr>
          <w:rFonts w:ascii="TimesNewRomanPSMT" w:hAnsi="TimesNewRomanPSMT"/>
          <w:u w:color="000099"/>
        </w:rPr>
      </w:pPr>
      <w:r>
        <w:rPr>
          <w:rFonts w:ascii="TimesNewRomanPSMT" w:hAnsi="TimesNewRomanPSMT"/>
          <w:u w:color="000099"/>
        </w:rPr>
        <w:t>Briefly lecture and lead a discussion relating to a particular social media sub-topic</w:t>
      </w:r>
    </w:p>
    <w:p w:rsidR="00944414" w:rsidRPr="00944414" w:rsidRDefault="00944414" w:rsidP="00944414">
      <w:pPr>
        <w:rPr>
          <w:rFonts w:ascii="TimesNewRomanPSMT" w:hAnsi="TimesNewRomanPSMT"/>
          <w:u w:color="000099"/>
        </w:rPr>
      </w:pPr>
    </w:p>
    <w:p w:rsidR="00944414" w:rsidRDefault="00944414" w:rsidP="004223DE">
      <w:pPr>
        <w:widowControl w:val="0"/>
        <w:numPr>
          <w:ilvl w:val="0"/>
          <w:numId w:val="2"/>
        </w:numPr>
        <w:tabs>
          <w:tab w:val="left" w:pos="1080"/>
        </w:tabs>
        <w:autoSpaceDE w:val="0"/>
        <w:autoSpaceDN w:val="0"/>
        <w:adjustRightInd w:val="0"/>
        <w:rPr>
          <w:rFonts w:ascii="TimesNewRomanPSMT" w:hAnsi="TimesNewRomanPSMT"/>
          <w:u w:color="000099"/>
        </w:rPr>
      </w:pPr>
      <w:r>
        <w:rPr>
          <w:rFonts w:ascii="TimesNewRomanPSMT" w:hAnsi="TimesNewRomanPSMT"/>
          <w:u w:color="000099"/>
        </w:rPr>
        <w:t>Author a comprehensive literature relating to a particular social media sub-topic</w:t>
      </w:r>
    </w:p>
    <w:p w:rsidR="00944414" w:rsidRDefault="00944414" w:rsidP="00944414">
      <w:pPr>
        <w:pStyle w:val="ListParagraph"/>
        <w:rPr>
          <w:rFonts w:ascii="TimesNewRomanPSMT" w:hAnsi="TimesNewRomanPSMT"/>
          <w:u w:color="000099"/>
        </w:rPr>
      </w:pPr>
    </w:p>
    <w:p w:rsidR="00944414" w:rsidRPr="00944414" w:rsidRDefault="00944414" w:rsidP="00944414">
      <w:pPr>
        <w:widowControl w:val="0"/>
        <w:numPr>
          <w:ilvl w:val="0"/>
          <w:numId w:val="2"/>
        </w:numPr>
        <w:tabs>
          <w:tab w:val="left" w:pos="1080"/>
        </w:tabs>
        <w:autoSpaceDE w:val="0"/>
        <w:autoSpaceDN w:val="0"/>
        <w:adjustRightInd w:val="0"/>
        <w:rPr>
          <w:rFonts w:ascii="TimesNewRomanPSMT" w:hAnsi="TimesNewRomanPSMT"/>
          <w:u w:color="000099"/>
        </w:rPr>
      </w:pPr>
      <w:r>
        <w:rPr>
          <w:rFonts w:ascii="TimesNewRomanPSMT" w:hAnsi="TimesNewRomanPSMT"/>
          <w:u w:color="000099"/>
        </w:rPr>
        <w:t>Design a research study relating to a particular social media sub-topic</w:t>
      </w:r>
    </w:p>
    <w:p w:rsidR="004223DE" w:rsidRDefault="004223DE" w:rsidP="004223DE">
      <w:pPr>
        <w:pStyle w:val="ListParagraph"/>
        <w:rPr>
          <w:rFonts w:ascii="TimesNewRomanPSMT" w:hAnsi="TimesNewRomanPSMT"/>
          <w:u w:color="000099"/>
        </w:rPr>
      </w:pPr>
    </w:p>
    <w:p w:rsidR="004223DE" w:rsidRDefault="00944414" w:rsidP="004223DE">
      <w:pPr>
        <w:widowControl w:val="0"/>
        <w:numPr>
          <w:ilvl w:val="0"/>
          <w:numId w:val="2"/>
        </w:numPr>
        <w:tabs>
          <w:tab w:val="left" w:pos="1080"/>
        </w:tabs>
        <w:autoSpaceDE w:val="0"/>
        <w:autoSpaceDN w:val="0"/>
        <w:adjustRightInd w:val="0"/>
        <w:rPr>
          <w:rFonts w:ascii="TimesNewRomanPSMT" w:hAnsi="TimesNewRomanPSMT"/>
          <w:u w:color="000099"/>
        </w:rPr>
      </w:pPr>
      <w:r>
        <w:rPr>
          <w:rFonts w:ascii="TimesNewRomanPSMT" w:hAnsi="TimesNewRomanPSMT"/>
          <w:u w:color="000099"/>
        </w:rPr>
        <w:t>Provide accurate, articulate, and comprehensive answers to questions from the general public about many aspects of the role of social media in our lives</w:t>
      </w:r>
    </w:p>
    <w:p w:rsidR="00944414" w:rsidRDefault="00944414" w:rsidP="00944414">
      <w:pPr>
        <w:pStyle w:val="ListParagraph"/>
        <w:rPr>
          <w:rFonts w:ascii="TimesNewRomanPSMT" w:hAnsi="TimesNewRomanPSMT"/>
          <w:u w:color="000099"/>
        </w:rPr>
      </w:pPr>
    </w:p>
    <w:p w:rsidR="00944414" w:rsidRDefault="00944414" w:rsidP="00944414">
      <w:pPr>
        <w:widowControl w:val="0"/>
        <w:tabs>
          <w:tab w:val="left" w:pos="1080"/>
        </w:tabs>
        <w:autoSpaceDE w:val="0"/>
        <w:autoSpaceDN w:val="0"/>
        <w:adjustRightInd w:val="0"/>
        <w:rPr>
          <w:rFonts w:ascii="TimesNewRomanPSMT" w:hAnsi="TimesNewRomanPSMT"/>
          <w:u w:color="000099"/>
        </w:rPr>
      </w:pPr>
    </w:p>
    <w:p w:rsidR="00944414" w:rsidRDefault="00944414" w:rsidP="00944414">
      <w:pPr>
        <w:widowControl w:val="0"/>
        <w:tabs>
          <w:tab w:val="left" w:pos="1080"/>
        </w:tabs>
        <w:autoSpaceDE w:val="0"/>
        <w:autoSpaceDN w:val="0"/>
        <w:adjustRightInd w:val="0"/>
        <w:rPr>
          <w:rFonts w:ascii="TimesNewRomanPSMT" w:hAnsi="TimesNewRomanPSMT"/>
          <w:u w:color="000099"/>
        </w:rPr>
      </w:pPr>
    </w:p>
    <w:p w:rsidR="00944414" w:rsidRDefault="00944414" w:rsidP="00944414">
      <w:pPr>
        <w:widowControl w:val="0"/>
        <w:tabs>
          <w:tab w:val="left" w:pos="1080"/>
        </w:tabs>
        <w:autoSpaceDE w:val="0"/>
        <w:autoSpaceDN w:val="0"/>
        <w:adjustRightInd w:val="0"/>
        <w:rPr>
          <w:rFonts w:ascii="TimesNewRomanPSMT" w:hAnsi="TimesNewRomanPSMT"/>
          <w:u w:color="000099"/>
        </w:rPr>
      </w:pPr>
    </w:p>
    <w:p w:rsidR="00944414" w:rsidRDefault="00944414" w:rsidP="00944414">
      <w:pPr>
        <w:widowControl w:val="0"/>
        <w:tabs>
          <w:tab w:val="left" w:pos="1080"/>
        </w:tabs>
        <w:autoSpaceDE w:val="0"/>
        <w:autoSpaceDN w:val="0"/>
        <w:adjustRightInd w:val="0"/>
        <w:rPr>
          <w:rFonts w:ascii="TimesNewRomanPSMT" w:hAnsi="TimesNewRomanPSMT"/>
          <w:u w:color="000099"/>
        </w:rPr>
      </w:pPr>
    </w:p>
    <w:p w:rsidR="00944414" w:rsidRDefault="00944414" w:rsidP="00944414">
      <w:pPr>
        <w:widowControl w:val="0"/>
        <w:tabs>
          <w:tab w:val="left" w:pos="1080"/>
        </w:tabs>
        <w:autoSpaceDE w:val="0"/>
        <w:autoSpaceDN w:val="0"/>
        <w:adjustRightInd w:val="0"/>
        <w:rPr>
          <w:rFonts w:ascii="TimesNewRomanPSMT" w:hAnsi="TimesNewRomanPSMT"/>
          <w:u w:color="000099"/>
        </w:rPr>
      </w:pPr>
    </w:p>
    <w:p w:rsidR="00944414" w:rsidRDefault="00944414" w:rsidP="00944414">
      <w:pPr>
        <w:widowControl w:val="0"/>
        <w:tabs>
          <w:tab w:val="left" w:pos="1080"/>
        </w:tabs>
        <w:autoSpaceDE w:val="0"/>
        <w:autoSpaceDN w:val="0"/>
        <w:adjustRightInd w:val="0"/>
        <w:rPr>
          <w:rFonts w:ascii="TimesNewRomanPSMT" w:hAnsi="TimesNewRomanPSMT"/>
          <w:u w:color="000099"/>
        </w:rPr>
      </w:pPr>
    </w:p>
    <w:p w:rsidR="00944414" w:rsidRDefault="00944414" w:rsidP="00944414">
      <w:pPr>
        <w:widowControl w:val="0"/>
        <w:tabs>
          <w:tab w:val="left" w:pos="1080"/>
        </w:tabs>
        <w:autoSpaceDE w:val="0"/>
        <w:autoSpaceDN w:val="0"/>
        <w:adjustRightInd w:val="0"/>
        <w:rPr>
          <w:rFonts w:ascii="TimesNewRomanPSMT" w:hAnsi="TimesNewRomanPSMT"/>
          <w:u w:color="000099"/>
        </w:rPr>
      </w:pPr>
    </w:p>
    <w:p w:rsidR="002A5D49" w:rsidRPr="000D4C31" w:rsidRDefault="002A5D49" w:rsidP="002A5D49">
      <w:pPr>
        <w:widowControl w:val="0"/>
        <w:tabs>
          <w:tab w:val="left" w:pos="1080"/>
        </w:tabs>
        <w:autoSpaceDE w:val="0"/>
        <w:autoSpaceDN w:val="0"/>
        <w:adjustRightInd w:val="0"/>
        <w:rPr>
          <w:rFonts w:ascii="TimesNewRomanPSMT" w:hAnsi="TimesNewRomanPSMT"/>
          <w:color w:val="000000" w:themeColor="text1"/>
          <w:u w:color="000099"/>
        </w:rPr>
      </w:pPr>
    </w:p>
    <w:p w:rsidR="002A5D49" w:rsidRPr="000D4C31" w:rsidRDefault="002A5D49" w:rsidP="002A5D49">
      <w:pPr>
        <w:widowControl w:val="0"/>
        <w:tabs>
          <w:tab w:val="left" w:pos="1080"/>
        </w:tabs>
        <w:autoSpaceDE w:val="0"/>
        <w:autoSpaceDN w:val="0"/>
        <w:adjustRightInd w:val="0"/>
        <w:rPr>
          <w:rFonts w:ascii="TimesNewRomanPSMT" w:hAnsi="TimesNewRomanPSMT"/>
          <w:color w:val="000000" w:themeColor="text1"/>
          <w:u w:color="000099"/>
        </w:rPr>
      </w:pPr>
    </w:p>
    <w:p w:rsidR="0036155C" w:rsidRPr="000D4C31" w:rsidRDefault="00361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color w:val="000000" w:themeColor="text1"/>
          <w:u w:color="000099"/>
        </w:rPr>
      </w:pPr>
      <w:r w:rsidRPr="000D4C31">
        <w:rPr>
          <w:rFonts w:ascii="TimesNewRomanPS-BoldMT" w:hAnsi="TimesNewRomanPS-BoldMT"/>
          <w:b/>
          <w:color w:val="000000" w:themeColor="text1"/>
          <w:u w:color="000099"/>
        </w:rPr>
        <w:lastRenderedPageBreak/>
        <w:t>Course Requirements and Grading</w:t>
      </w:r>
    </w:p>
    <w:p w:rsidR="0036155C" w:rsidRPr="000D4C31" w:rsidRDefault="0036155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FC300A" w:rsidRDefault="00FC300A"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FC300A" w:rsidRDefault="005F5CEE"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r>
        <w:rPr>
          <w:rFonts w:ascii="TimesNewRomanPSMT" w:hAnsi="TimesNewRomanPSMT"/>
          <w:u w:color="000099"/>
        </w:rPr>
        <w:t>In-Class P</w:t>
      </w:r>
      <w:r w:rsidR="00944414">
        <w:rPr>
          <w:rFonts w:ascii="TimesNewRomanPSMT" w:hAnsi="TimesNewRomanPSMT"/>
          <w:u w:color="000099"/>
        </w:rPr>
        <w:t>articipation</w:t>
      </w:r>
      <w:r w:rsidR="00944414">
        <w:rPr>
          <w:rFonts w:ascii="TimesNewRomanPSMT" w:hAnsi="TimesNewRomanPSMT"/>
          <w:u w:color="000099"/>
        </w:rPr>
        <w:tab/>
      </w:r>
      <w:r w:rsidR="00944414">
        <w:rPr>
          <w:rFonts w:ascii="TimesNewRomanPSMT" w:hAnsi="TimesNewRomanPSMT"/>
          <w:u w:color="000099"/>
        </w:rPr>
        <w:tab/>
      </w:r>
      <w:r w:rsidR="00944414">
        <w:rPr>
          <w:rFonts w:ascii="TimesNewRomanPSMT" w:hAnsi="TimesNewRomanPSMT"/>
          <w:u w:color="000099"/>
        </w:rPr>
        <w:tab/>
      </w:r>
      <w:r w:rsidR="00944414">
        <w:rPr>
          <w:rFonts w:ascii="TimesNewRomanPSMT" w:hAnsi="TimesNewRomanPSMT"/>
          <w:u w:color="000099"/>
        </w:rPr>
        <w:tab/>
      </w:r>
      <w:r w:rsidR="00944414">
        <w:rPr>
          <w:rFonts w:ascii="TimesNewRomanPSMT" w:hAnsi="TimesNewRomanPSMT"/>
          <w:u w:color="000099"/>
        </w:rPr>
        <w:tab/>
      </w:r>
      <w:r w:rsidR="00944414">
        <w:rPr>
          <w:rFonts w:ascii="TimesNewRomanPSMT" w:hAnsi="TimesNewRomanPSMT"/>
          <w:u w:color="000099"/>
        </w:rPr>
        <w:tab/>
        <w:t>20</w:t>
      </w:r>
      <w:r w:rsidR="00FC300A">
        <w:rPr>
          <w:rFonts w:ascii="TimesNewRomanPSMT" w:hAnsi="TimesNewRomanPSMT"/>
          <w:u w:color="000099"/>
        </w:rPr>
        <w:t>%</w:t>
      </w:r>
    </w:p>
    <w:p w:rsidR="00944414" w:rsidRDefault="00944414"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944414" w:rsidRDefault="00944414"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r>
        <w:rPr>
          <w:rFonts w:ascii="TimesNewRomanPSMT" w:hAnsi="TimesNewRomanPSMT"/>
          <w:u w:color="000099"/>
        </w:rPr>
        <w:t>Journal Entries</w:t>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t>20%</w:t>
      </w:r>
    </w:p>
    <w:p w:rsidR="00944414" w:rsidRDefault="00944414"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944414" w:rsidRDefault="00944414"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r>
        <w:rPr>
          <w:rFonts w:ascii="TimesNewRomanPSMT" w:hAnsi="TimesNewRomanPSMT"/>
          <w:u w:color="000099"/>
        </w:rPr>
        <w:t>Teaching Presentations</w:t>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t>20%</w:t>
      </w:r>
    </w:p>
    <w:p w:rsidR="00FC300A" w:rsidRDefault="00FC300A"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FC300A" w:rsidRDefault="00FC300A"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r>
        <w:rPr>
          <w:rFonts w:ascii="TimesNewRomanPSMT" w:hAnsi="TimesNewRomanPSMT"/>
          <w:u w:color="000099"/>
        </w:rPr>
        <w:t>Final Project</w:t>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Pr>
          <w:rFonts w:ascii="TimesNewRomanPSMT" w:hAnsi="TimesNewRomanPSMT"/>
          <w:u w:color="000099"/>
        </w:rPr>
        <w:tab/>
      </w:r>
      <w:r w:rsidR="00944414">
        <w:rPr>
          <w:rFonts w:ascii="TimesNewRomanPSMT" w:hAnsi="TimesNewRomanPSMT"/>
          <w:u w:color="000099"/>
        </w:rPr>
        <w:t>4</w:t>
      </w:r>
      <w:r>
        <w:rPr>
          <w:rFonts w:ascii="TimesNewRomanPSMT" w:hAnsi="TimesNewRomanPSMT"/>
          <w:u w:color="000099"/>
        </w:rPr>
        <w:t>0%</w:t>
      </w:r>
    </w:p>
    <w:p w:rsidR="00FC300A" w:rsidRDefault="00FC300A"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FC300A" w:rsidRDefault="00FC300A" w:rsidP="00635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themeColor="text1"/>
          <w:u w:color="000099"/>
        </w:rPr>
      </w:pPr>
    </w:p>
    <w:p w:rsidR="00635858" w:rsidRPr="000D4C31" w:rsidRDefault="00635858" w:rsidP="00635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0D4C31">
        <w:rPr>
          <w:rFonts w:ascii="TimesNewRomanPSMT" w:hAnsi="TimesNewRomanPSMT"/>
          <w:b/>
          <w:color w:val="000000" w:themeColor="text1"/>
          <w:u w:color="000099"/>
        </w:rPr>
        <w:t>Grading Scale</w:t>
      </w:r>
    </w:p>
    <w:p w:rsidR="00635858" w:rsidRPr="000D4C31" w:rsidRDefault="00635858" w:rsidP="00635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635858" w:rsidRPr="000D4C31" w:rsidRDefault="00FC300A" w:rsidP="006358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Pr>
          <w:rFonts w:ascii="TimesNewRomanPSMT" w:hAnsi="TimesNewRomanPSMT"/>
          <w:color w:val="000000" w:themeColor="text1"/>
          <w:u w:color="000099"/>
        </w:rPr>
        <w:t>A+</w:t>
      </w:r>
      <w:r>
        <w:rPr>
          <w:rFonts w:ascii="TimesNewRomanPSMT" w:hAnsi="TimesNewRomanPSMT"/>
          <w:color w:val="000000" w:themeColor="text1"/>
          <w:u w:color="000099"/>
        </w:rPr>
        <w:tab/>
        <w:t>97.00-100</w:t>
      </w:r>
      <w:r w:rsidRPr="000D4C31">
        <w:rPr>
          <w:rFonts w:ascii="TimesNewRomanPSMT" w:hAnsi="TimesNewRomanPSMT"/>
          <w:color w:val="000000" w:themeColor="text1"/>
          <w:u w:color="000099"/>
        </w:rPr>
        <w:t>.00%</w:t>
      </w:r>
      <w:r w:rsidRPr="000D4C31">
        <w:rPr>
          <w:rFonts w:ascii="TimesNewRomanPSMT" w:hAnsi="TimesNewRomanPSMT"/>
          <w:color w:val="000000" w:themeColor="text1"/>
          <w:u w:color="000099"/>
        </w:rPr>
        <w:br/>
      </w:r>
      <w:r>
        <w:rPr>
          <w:rFonts w:ascii="TimesNewRomanPSMT" w:hAnsi="TimesNewRomanPSMT"/>
          <w:color w:val="000000" w:themeColor="text1"/>
          <w:u w:color="000099"/>
        </w:rPr>
        <w:t>A</w:t>
      </w:r>
      <w:r>
        <w:rPr>
          <w:rFonts w:ascii="TimesNewRomanPSMT" w:hAnsi="TimesNewRomanPSMT"/>
          <w:color w:val="000000" w:themeColor="text1"/>
          <w:u w:color="000099"/>
        </w:rPr>
        <w:tab/>
        <w:t>93.00-96.99</w:t>
      </w:r>
      <w:r w:rsidR="00635858" w:rsidRPr="000D4C31">
        <w:rPr>
          <w:rFonts w:ascii="TimesNewRomanPSMT" w:hAnsi="TimesNewRomanPSMT"/>
          <w:color w:val="000000" w:themeColor="text1"/>
          <w:u w:color="000099"/>
        </w:rPr>
        <w:t>%</w:t>
      </w:r>
      <w:r w:rsidR="00635858" w:rsidRPr="000D4C31">
        <w:rPr>
          <w:rFonts w:ascii="TimesNewRomanPSMT" w:hAnsi="TimesNewRomanPSMT"/>
          <w:color w:val="000000" w:themeColor="text1"/>
          <w:u w:color="000099"/>
        </w:rPr>
        <w:br/>
        <w:t>A-</w:t>
      </w:r>
      <w:r w:rsidR="00635858" w:rsidRPr="000D4C31">
        <w:rPr>
          <w:rFonts w:ascii="TimesNewRomanPSMT" w:hAnsi="TimesNewRomanPSMT"/>
          <w:color w:val="000000" w:themeColor="text1"/>
          <w:u w:color="000099"/>
        </w:rPr>
        <w:tab/>
        <w:t>90.00-92.99%</w:t>
      </w:r>
      <w:r w:rsidR="00635858" w:rsidRPr="000D4C31">
        <w:rPr>
          <w:rFonts w:ascii="TimesNewRomanPSMT" w:hAnsi="TimesNewRomanPSMT"/>
          <w:color w:val="000000" w:themeColor="text1"/>
          <w:u w:color="000099"/>
        </w:rPr>
        <w:br/>
        <w:t>B+</w:t>
      </w:r>
      <w:r w:rsidR="00635858" w:rsidRPr="000D4C31">
        <w:rPr>
          <w:rFonts w:ascii="TimesNewRomanPSMT" w:hAnsi="TimesNewRomanPSMT"/>
          <w:color w:val="000000" w:themeColor="text1"/>
          <w:u w:color="000099"/>
        </w:rPr>
        <w:tab/>
        <w:t>87.00-89.99%</w:t>
      </w:r>
      <w:r w:rsidR="00635858" w:rsidRPr="000D4C31">
        <w:rPr>
          <w:rFonts w:ascii="TimesNewRomanPSMT" w:hAnsi="TimesNewRomanPSMT"/>
          <w:color w:val="000000" w:themeColor="text1"/>
          <w:u w:color="000099"/>
        </w:rPr>
        <w:br/>
        <w:t>B</w:t>
      </w:r>
      <w:r w:rsidR="00635858" w:rsidRPr="000D4C31">
        <w:rPr>
          <w:rFonts w:ascii="TimesNewRomanPSMT" w:hAnsi="TimesNewRomanPSMT"/>
          <w:color w:val="000000" w:themeColor="text1"/>
          <w:u w:color="000099"/>
        </w:rPr>
        <w:tab/>
        <w:t>83.00-86.99%</w:t>
      </w:r>
      <w:r w:rsidR="00635858" w:rsidRPr="000D4C31">
        <w:rPr>
          <w:rFonts w:ascii="TimesNewRomanPSMT" w:hAnsi="TimesNewRomanPSMT"/>
          <w:color w:val="000000" w:themeColor="text1"/>
          <w:u w:color="000099"/>
        </w:rPr>
        <w:br/>
        <w:t>B-</w:t>
      </w:r>
      <w:r w:rsidR="00635858" w:rsidRPr="000D4C31">
        <w:rPr>
          <w:rFonts w:ascii="TimesNewRomanPSMT" w:hAnsi="TimesNewRomanPSMT"/>
          <w:color w:val="000000" w:themeColor="text1"/>
          <w:u w:color="000099"/>
        </w:rPr>
        <w:tab/>
        <w:t>80.00-82.99%</w:t>
      </w:r>
      <w:r w:rsidR="00635858" w:rsidRPr="000D4C31">
        <w:rPr>
          <w:rFonts w:ascii="TimesNewRomanPSMT" w:hAnsi="TimesNewRomanPSMT"/>
          <w:color w:val="000000" w:themeColor="text1"/>
          <w:u w:color="000099"/>
        </w:rPr>
        <w:br/>
        <w:t>C+</w:t>
      </w:r>
      <w:r w:rsidR="00635858" w:rsidRPr="000D4C31">
        <w:rPr>
          <w:rFonts w:ascii="TimesNewRomanPSMT" w:hAnsi="TimesNewRomanPSMT"/>
          <w:color w:val="000000" w:themeColor="text1"/>
          <w:u w:color="000099"/>
        </w:rPr>
        <w:tab/>
        <w:t>77.00-79.99%</w:t>
      </w:r>
      <w:r w:rsidR="00635858" w:rsidRPr="000D4C31">
        <w:rPr>
          <w:rFonts w:ascii="TimesNewRomanPSMT" w:hAnsi="TimesNewRomanPSMT"/>
          <w:color w:val="000000" w:themeColor="text1"/>
          <w:u w:color="000099"/>
        </w:rPr>
        <w:br/>
        <w:t>C</w:t>
      </w:r>
      <w:r w:rsidR="00635858" w:rsidRPr="000D4C31">
        <w:rPr>
          <w:rFonts w:ascii="TimesNewRomanPSMT" w:hAnsi="TimesNewRomanPSMT"/>
          <w:color w:val="000000" w:themeColor="text1"/>
          <w:u w:color="000099"/>
        </w:rPr>
        <w:tab/>
        <w:t>73.00-76.99%</w:t>
      </w:r>
      <w:r w:rsidR="00635858" w:rsidRPr="000D4C31">
        <w:rPr>
          <w:rFonts w:ascii="TimesNewRomanPSMT" w:hAnsi="TimesNewRomanPSMT"/>
          <w:color w:val="000000" w:themeColor="text1"/>
          <w:u w:color="000099"/>
        </w:rPr>
        <w:br/>
        <w:t>C-</w:t>
      </w:r>
      <w:r w:rsidR="00635858" w:rsidRPr="000D4C31">
        <w:rPr>
          <w:rFonts w:ascii="TimesNewRomanPSMT" w:hAnsi="TimesNewRomanPSMT"/>
          <w:color w:val="000000" w:themeColor="text1"/>
          <w:u w:color="000099"/>
        </w:rPr>
        <w:tab/>
        <w:t>70.00-72.99%</w:t>
      </w:r>
      <w:r w:rsidR="00635858" w:rsidRPr="000D4C31">
        <w:rPr>
          <w:rFonts w:ascii="TimesNewRomanPSMT" w:hAnsi="TimesNewRomanPSMT"/>
          <w:color w:val="000000" w:themeColor="text1"/>
          <w:u w:color="000099"/>
        </w:rPr>
        <w:br/>
        <w:t>D+</w:t>
      </w:r>
      <w:r w:rsidR="00635858" w:rsidRPr="000D4C31">
        <w:rPr>
          <w:rFonts w:ascii="TimesNewRomanPSMT" w:hAnsi="TimesNewRomanPSMT"/>
          <w:color w:val="000000" w:themeColor="text1"/>
          <w:u w:color="000099"/>
        </w:rPr>
        <w:tab/>
        <w:t>67.00-69.00%</w:t>
      </w:r>
      <w:r w:rsidR="00635858" w:rsidRPr="000D4C31">
        <w:rPr>
          <w:rFonts w:ascii="TimesNewRomanPSMT" w:hAnsi="TimesNewRomanPSMT"/>
          <w:color w:val="000000" w:themeColor="text1"/>
          <w:u w:color="000099"/>
        </w:rPr>
        <w:br/>
        <w:t>D</w:t>
      </w:r>
      <w:r w:rsidR="00635858" w:rsidRPr="000D4C31">
        <w:rPr>
          <w:rFonts w:ascii="TimesNewRomanPSMT" w:hAnsi="TimesNewRomanPSMT"/>
          <w:color w:val="000000" w:themeColor="text1"/>
          <w:u w:color="000099"/>
        </w:rPr>
        <w:tab/>
        <w:t>63.00-66.99%</w:t>
      </w:r>
      <w:r w:rsidR="00635858" w:rsidRPr="000D4C31">
        <w:rPr>
          <w:rFonts w:ascii="TimesNewRomanPSMT" w:hAnsi="TimesNewRomanPSMT"/>
          <w:color w:val="000000" w:themeColor="text1"/>
          <w:u w:color="000099"/>
        </w:rPr>
        <w:br/>
        <w:t>D-</w:t>
      </w:r>
      <w:r w:rsidR="00635858" w:rsidRPr="000D4C31">
        <w:rPr>
          <w:rFonts w:ascii="TimesNewRomanPSMT" w:hAnsi="TimesNewRomanPSMT"/>
          <w:color w:val="000000" w:themeColor="text1"/>
          <w:u w:color="000099"/>
        </w:rPr>
        <w:tab/>
        <w:t>60.00-62.99%</w:t>
      </w:r>
      <w:r w:rsidR="00635858" w:rsidRPr="000D4C31">
        <w:rPr>
          <w:rFonts w:ascii="TimesNewRomanPSMT" w:hAnsi="TimesNewRomanPSMT"/>
          <w:color w:val="000000" w:themeColor="text1"/>
          <w:u w:color="000099"/>
        </w:rPr>
        <w:br/>
        <w:t>F</w:t>
      </w:r>
      <w:r w:rsidR="00635858" w:rsidRPr="000D4C31">
        <w:rPr>
          <w:rFonts w:ascii="TimesNewRomanPSMT" w:hAnsi="TimesNewRomanPSMT"/>
          <w:color w:val="000000" w:themeColor="text1"/>
          <w:u w:color="000099"/>
        </w:rPr>
        <w:tab/>
        <w:t>59.99 and below%</w:t>
      </w:r>
    </w:p>
    <w:p w:rsidR="00B34A0A" w:rsidRPr="000D4C31" w:rsidRDefault="00B3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5F5CEE" w:rsidRDefault="00705154"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u w:color="000099"/>
        </w:rPr>
      </w:pPr>
      <w:r>
        <w:rPr>
          <w:rFonts w:ascii="TimesNewRomanPS-BoldMT" w:hAnsi="TimesNewRomanPS-BoldMT"/>
          <w:b/>
          <w:u w:color="000099"/>
        </w:rPr>
        <w:t xml:space="preserve">In-Class </w:t>
      </w:r>
      <w:r w:rsidR="005F5CEE">
        <w:rPr>
          <w:rFonts w:ascii="TimesNewRomanPS-BoldMT" w:hAnsi="TimesNewRomanPS-BoldMT"/>
          <w:b/>
          <w:u w:color="000099"/>
        </w:rPr>
        <w:t>Participation</w:t>
      </w:r>
    </w:p>
    <w:p w:rsidR="005F5CEE" w:rsidRDefault="005F5CEE"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5F5CEE" w:rsidRDefault="00944414"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r>
        <w:rPr>
          <w:rFonts w:ascii="TimesNewRomanPSMT" w:hAnsi="TimesNewRomanPSMT"/>
          <w:u w:color="000099"/>
        </w:rPr>
        <w:t xml:space="preserve">As this is a small class, it is expected that all students actively contribute to in-class discussions and exercises. It is also expected that students attend every class, as there are so few class sessions over the course of the semester. </w:t>
      </w:r>
      <w:r w:rsidR="00705154">
        <w:rPr>
          <w:rFonts w:ascii="TimesNewRomanPSMT" w:hAnsi="TimesNewRomanPSMT"/>
          <w:u w:color="000099"/>
        </w:rPr>
        <w:t>During class, you will be asked to write short responses, work with peers, and participate in discussion</w:t>
      </w:r>
      <w:r>
        <w:rPr>
          <w:rFonts w:ascii="TimesNewRomanPSMT" w:hAnsi="TimesNewRomanPSMT"/>
          <w:u w:color="000099"/>
        </w:rPr>
        <w:t>s. Both the quantity and t</w:t>
      </w:r>
      <w:r w:rsidR="00705154">
        <w:rPr>
          <w:rFonts w:ascii="TimesNewRomanPSMT" w:hAnsi="TimesNewRomanPSMT"/>
          <w:u w:color="000099"/>
        </w:rPr>
        <w:t xml:space="preserve">he quality of your work will determine your grade. </w:t>
      </w:r>
      <w:r w:rsidR="005F5CEE" w:rsidRPr="00705154">
        <w:rPr>
          <w:rFonts w:ascii="TimesNewRomanPSMT" w:hAnsi="TimesNewRomanPSMT"/>
          <w:u w:color="000099"/>
        </w:rPr>
        <w:t>Intelligent</w:t>
      </w:r>
      <w:r w:rsidR="005F5CEE">
        <w:rPr>
          <w:rFonts w:ascii="TimesNewRomanPSMT" w:hAnsi="TimesNewRomanPSMT"/>
          <w:u w:color="000099"/>
        </w:rPr>
        <w:t>, good-natured debate will be a big part of this class, so I encourage you to</w:t>
      </w:r>
      <w:r w:rsidR="00705154">
        <w:rPr>
          <w:rFonts w:ascii="TimesNewRomanPSMT" w:hAnsi="TimesNewRomanPSMT"/>
          <w:u w:color="000099"/>
        </w:rPr>
        <w:t xml:space="preserve"> participate in all discussions</w:t>
      </w:r>
      <w:r w:rsidR="005F5CEE">
        <w:rPr>
          <w:rFonts w:ascii="TimesNewRomanPSMT" w:hAnsi="TimesNewRomanPSMT"/>
          <w:u w:color="000099"/>
        </w:rPr>
        <w:t xml:space="preserve"> even if you’re typically shy or hold unpopular beliefs. Please be respectful of what other people have to say even if you find it boring or just plain wrong. Those who choose to use class time to use social media/shop/chat or use other digital technology in an unconstructive manner </w:t>
      </w:r>
      <w:r>
        <w:rPr>
          <w:rFonts w:ascii="TimesNewRomanPSMT" w:hAnsi="TimesNewRomanPSMT"/>
          <w:u w:color="000099"/>
        </w:rPr>
        <w:t xml:space="preserve">(unless, of course, it is part of an in-class exercise) </w:t>
      </w:r>
      <w:r w:rsidR="005F5CEE">
        <w:rPr>
          <w:rFonts w:ascii="TimesNewRomanPSMT" w:hAnsi="TimesNewRomanPSMT"/>
          <w:u w:color="000099"/>
        </w:rPr>
        <w:t xml:space="preserve">will be marked absent for the day. </w:t>
      </w:r>
    </w:p>
    <w:p w:rsidR="005F5CEE" w:rsidRDefault="005F5CEE"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5F5CEE" w:rsidRDefault="00A4517F"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u w:color="000099"/>
        </w:rPr>
      </w:pPr>
      <w:r>
        <w:rPr>
          <w:rFonts w:ascii="TimesNewRomanPS-BoldMT" w:hAnsi="TimesNewRomanPS-BoldMT"/>
          <w:b/>
          <w:u w:color="000099"/>
        </w:rPr>
        <w:t>Journal</w:t>
      </w:r>
      <w:r w:rsidR="005F5CEE">
        <w:rPr>
          <w:rFonts w:ascii="TimesNewRomanPS-BoldMT" w:hAnsi="TimesNewRomanPS-BoldMT"/>
          <w:b/>
          <w:u w:color="000099"/>
        </w:rPr>
        <w:t xml:space="preserve"> Entries</w:t>
      </w:r>
    </w:p>
    <w:p w:rsidR="005F5CEE" w:rsidRDefault="005F5CEE"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AF0D28" w:rsidRDefault="005F5CEE"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r>
        <w:rPr>
          <w:rFonts w:ascii="TimesNewRomanPSMT" w:hAnsi="TimesNewRomanPSMT"/>
          <w:u w:color="000099"/>
        </w:rPr>
        <w:t xml:space="preserve">These </w:t>
      </w:r>
      <w:r w:rsidR="00944414">
        <w:rPr>
          <w:rFonts w:ascii="TimesNewRomanPSMT" w:hAnsi="TimesNewRomanPSMT"/>
          <w:u w:color="000099"/>
        </w:rPr>
        <w:t xml:space="preserve">short, informal </w:t>
      </w:r>
      <w:r>
        <w:rPr>
          <w:rFonts w:ascii="TimesNewRomanPSMT" w:hAnsi="TimesNewRomanPSMT"/>
          <w:u w:color="000099"/>
        </w:rPr>
        <w:t xml:space="preserve">writing assignments will be given throughout the semester. In general, the </w:t>
      </w:r>
      <w:r w:rsidR="00944414">
        <w:rPr>
          <w:rFonts w:ascii="TimesNewRomanPSMT" w:hAnsi="TimesNewRomanPSMT"/>
          <w:u w:color="000099"/>
        </w:rPr>
        <w:t>j</w:t>
      </w:r>
      <w:r w:rsidR="00A4517F">
        <w:rPr>
          <w:rFonts w:ascii="TimesNewRomanPSMT" w:hAnsi="TimesNewRomanPSMT"/>
          <w:u w:color="000099"/>
        </w:rPr>
        <w:t>ournal</w:t>
      </w:r>
      <w:r>
        <w:rPr>
          <w:rFonts w:ascii="TimesNewRomanPSMT" w:hAnsi="TimesNewRomanPSMT"/>
          <w:u w:color="000099"/>
        </w:rPr>
        <w:t xml:space="preserve"> entries are opportunities for you to reflect on the assigned readings </w:t>
      </w:r>
      <w:r>
        <w:rPr>
          <w:rFonts w:ascii="TimesNewRomanPSMT" w:hAnsi="TimesNewRomanPSMT"/>
          <w:u w:color="000099"/>
        </w:rPr>
        <w:lastRenderedPageBreak/>
        <w:t xml:space="preserve">and </w:t>
      </w:r>
      <w:r w:rsidR="003A2687">
        <w:rPr>
          <w:rFonts w:ascii="TimesNewRomanPSMT" w:hAnsi="TimesNewRomanPSMT"/>
          <w:u w:color="000099"/>
        </w:rPr>
        <w:t>topics</w:t>
      </w:r>
      <w:r w:rsidR="00705154">
        <w:rPr>
          <w:rFonts w:ascii="TimesNewRomanPSMT" w:hAnsi="TimesNewRomanPSMT"/>
          <w:u w:color="000099"/>
        </w:rPr>
        <w:t xml:space="preserve"> and</w:t>
      </w:r>
      <w:r>
        <w:rPr>
          <w:rFonts w:ascii="TimesNewRomanPSMT" w:hAnsi="TimesNewRomanPSMT"/>
          <w:u w:color="000099"/>
        </w:rPr>
        <w:t xml:space="preserve"> apply what you have learned in class and in the readings to various media </w:t>
      </w:r>
      <w:r w:rsidR="00705154">
        <w:rPr>
          <w:rFonts w:ascii="TimesNewRomanPSMT" w:hAnsi="TimesNewRomanPSMT"/>
          <w:u w:color="000099"/>
        </w:rPr>
        <w:t>experiences</w:t>
      </w:r>
      <w:r>
        <w:rPr>
          <w:rFonts w:ascii="TimesNewRomanPSMT" w:hAnsi="TimesNewRomanPSMT"/>
          <w:u w:color="000099"/>
        </w:rPr>
        <w:t xml:space="preserve">. I don’t want a summary of the material so much as a critical application of the ideas presented in the texts and in-class lectures and discussions. Each entry should be </w:t>
      </w:r>
      <w:r w:rsidR="00705154">
        <w:rPr>
          <w:rFonts w:ascii="TimesNewRomanPSMT" w:hAnsi="TimesNewRomanPSMT"/>
          <w:u w:color="000099"/>
        </w:rPr>
        <w:t>500-</w:t>
      </w:r>
      <w:r>
        <w:rPr>
          <w:rFonts w:ascii="TimesNewRomanPSMT" w:hAnsi="TimesNewRomanPSMT"/>
          <w:u w:color="000099"/>
        </w:rPr>
        <w:t>1000 words and must be posted on Blackboard.</w:t>
      </w:r>
    </w:p>
    <w:p w:rsidR="00616C32" w:rsidRDefault="00616C32"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616C32" w:rsidRDefault="00054880"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u w:color="000099"/>
        </w:rPr>
      </w:pPr>
      <w:r>
        <w:rPr>
          <w:rFonts w:ascii="TimesNewRomanPSMT" w:hAnsi="TimesNewRomanPSMT"/>
          <w:b/>
          <w:u w:color="000099"/>
        </w:rPr>
        <w:t>Teaching Presentations</w:t>
      </w:r>
    </w:p>
    <w:p w:rsidR="00616C32" w:rsidRDefault="00616C32"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u w:color="000099"/>
        </w:rPr>
      </w:pPr>
    </w:p>
    <w:p w:rsidR="00616C32" w:rsidRPr="00616C32" w:rsidRDefault="00054880" w:rsidP="005F5C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r>
        <w:rPr>
          <w:rFonts w:ascii="TimesNewRomanPSMT" w:hAnsi="TimesNewRomanPSMT"/>
          <w:u w:color="000099"/>
        </w:rPr>
        <w:t>You will be asked to teach one class session this semester (actually, it will likely be 1/2 of a session).</w:t>
      </w:r>
      <w:r w:rsidR="00D97F0F">
        <w:rPr>
          <w:rFonts w:ascii="TimesNewRomanPSMT" w:hAnsi="TimesNewRomanPSMT"/>
          <w:u w:color="000099"/>
        </w:rPr>
        <w:t xml:space="preserve"> </w:t>
      </w:r>
      <w:r w:rsidR="00CF113C">
        <w:rPr>
          <w:rFonts w:ascii="TimesNewRomanPSMT" w:hAnsi="TimesNewRomanPSMT"/>
          <w:u w:color="000099"/>
        </w:rPr>
        <w:t xml:space="preserve">This will entail delivering a brief lecture and an interactive portion (leading a structured class discussion, group work, in-class activity). To prepare, you are expected to review widely-cited literature relating to your topic as well as recent literature and current events relating to your topic. You will then use this information as the basis for a compelling lecture and engaging interactive portion. To the extent that it is logistically possible, you will select a topic that interests you. Part of your grade for this assignment will be determined by peer evaluation.  </w:t>
      </w:r>
    </w:p>
    <w:p w:rsidR="005F5CEE" w:rsidRDefault="005F5CEE"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u w:color="000099"/>
        </w:rPr>
      </w:pPr>
    </w:p>
    <w:p w:rsidR="00FC300A" w:rsidRDefault="00FC300A"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r>
        <w:rPr>
          <w:rFonts w:ascii="TimesNewRomanPSMT" w:hAnsi="TimesNewRomanPSMT"/>
          <w:b/>
          <w:u w:color="000099"/>
        </w:rPr>
        <w:t>Final Projects</w:t>
      </w:r>
    </w:p>
    <w:p w:rsidR="00FC300A" w:rsidRDefault="00FC300A"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BA27CC" w:rsidRDefault="00944414" w:rsidP="00BA27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r>
        <w:rPr>
          <w:rFonts w:ascii="TimesNewRomanPSMT" w:hAnsi="TimesNewRomanPSMT"/>
          <w:u w:val="single" w:color="000099"/>
        </w:rPr>
        <w:t>Option 1</w:t>
      </w:r>
      <w:r w:rsidR="00BA27CC" w:rsidRPr="00FC300A">
        <w:rPr>
          <w:rFonts w:ascii="TimesNewRomanPSMT" w:hAnsi="TimesNewRomanPSMT"/>
          <w:u w:val="single" w:color="000099"/>
        </w:rPr>
        <w:t xml:space="preserve">: </w:t>
      </w:r>
      <w:r w:rsidR="00BA27CC">
        <w:rPr>
          <w:rFonts w:ascii="TimesNewRomanPSMT" w:hAnsi="TimesNewRomanPSMT"/>
          <w:u w:val="single" w:color="000099"/>
        </w:rPr>
        <w:t>Research proposal</w:t>
      </w:r>
      <w:r w:rsidR="00BA27CC">
        <w:rPr>
          <w:rFonts w:ascii="TimesNewRomanPSMT" w:hAnsi="TimesNewRomanPSMT"/>
          <w:u w:val="single" w:color="000099"/>
        </w:rPr>
        <w:br/>
      </w:r>
      <w:r w:rsidR="00D21A4B">
        <w:rPr>
          <w:rFonts w:ascii="TimesNewRomanPSMT" w:hAnsi="TimesNewRomanPSMT"/>
          <w:u w:color="000099"/>
        </w:rPr>
        <w:t xml:space="preserve">You may create a proposal for an empirical study of some aspect of the uses and/or effects of </w:t>
      </w:r>
      <w:r w:rsidR="00CF113C">
        <w:rPr>
          <w:rFonts w:ascii="TimesNewRomanPSMT" w:hAnsi="TimesNewRomanPSMT"/>
          <w:u w:color="000099"/>
        </w:rPr>
        <w:t>social media</w:t>
      </w:r>
      <w:r w:rsidR="00D21A4B">
        <w:rPr>
          <w:rFonts w:ascii="TimesNewRomanPSMT" w:hAnsi="TimesNewRomanPSMT"/>
          <w:u w:color="000099"/>
        </w:rPr>
        <w:t>. This proposal could serve as the basis for an eventual research paper that could be published in an academic journal</w:t>
      </w:r>
      <w:r w:rsidR="00CF113C">
        <w:rPr>
          <w:rFonts w:ascii="TimesNewRomanPSMT" w:hAnsi="TimesNewRomanPSMT"/>
          <w:u w:color="000099"/>
        </w:rPr>
        <w:t>, in the manner of a 'pre-registered report' (see example of such reports in the Journal of Media Psychology (</w:t>
      </w:r>
      <w:r w:rsidR="00CF113C" w:rsidRPr="00CF113C">
        <w:rPr>
          <w:rFonts w:ascii="TimesNewRomanPSMT" w:hAnsi="TimesNewRomanPSMT"/>
          <w:u w:color="000099"/>
        </w:rPr>
        <w:t>https://us.hogrefe.com/fileadmin/user_upload/global/journals/Hogrefe_Publishing/Journal_of_Media_Psychology/zmp_author_instructions_general_2018-01-29.pdf</w:t>
      </w:r>
      <w:r w:rsidR="00CF113C">
        <w:rPr>
          <w:rFonts w:ascii="TimesNewRomanPSMT" w:hAnsi="TimesNewRomanPSMT"/>
          <w:u w:color="000099"/>
        </w:rPr>
        <w:t>)</w:t>
      </w:r>
      <w:r w:rsidR="00D21A4B">
        <w:rPr>
          <w:rFonts w:ascii="TimesNewRomanPSMT" w:hAnsi="TimesNewRomanPSMT"/>
          <w:u w:color="000099"/>
        </w:rPr>
        <w:t>. You will not actually conduct the study (i.e., collect and analyze data). Instead, you will write an introduction, literature review, a description of the methods of data collection</w:t>
      </w:r>
      <w:r w:rsidR="00CF113C">
        <w:rPr>
          <w:rFonts w:ascii="TimesNewRomanPSMT" w:hAnsi="TimesNewRomanPSMT"/>
          <w:u w:color="000099"/>
        </w:rPr>
        <w:t>, and a plan for analyzing the data</w:t>
      </w:r>
      <w:r w:rsidR="00D21A4B">
        <w:rPr>
          <w:rFonts w:ascii="TimesNewRomanPSMT" w:hAnsi="TimesNewRomanPSMT"/>
          <w:u w:color="000099"/>
        </w:rPr>
        <w:t xml:space="preserve">. Proposals must be 10-15 pages, double spaced, and should draw directly from what you learn in the class. </w:t>
      </w:r>
      <w:r w:rsidR="00BE4401">
        <w:rPr>
          <w:rFonts w:ascii="TimesNewRomanPSMT" w:hAnsi="TimesNewRomanPSMT"/>
          <w:u w:color="000099"/>
        </w:rPr>
        <w:t>We will work on various versions of your project throughout the semester.</w:t>
      </w:r>
    </w:p>
    <w:p w:rsidR="00BA27CC" w:rsidRDefault="00BA27CC" w:rsidP="00FC30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p>
    <w:p w:rsidR="00D21A4B" w:rsidRDefault="00944414" w:rsidP="00D21A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u w:color="000099"/>
        </w:rPr>
      </w:pPr>
      <w:r>
        <w:rPr>
          <w:rFonts w:ascii="TimesNewRomanPSMT" w:hAnsi="TimesNewRomanPSMT"/>
          <w:u w:val="single" w:color="000099"/>
        </w:rPr>
        <w:t>Option 2</w:t>
      </w:r>
      <w:r w:rsidR="00D21A4B" w:rsidRPr="00FC300A">
        <w:rPr>
          <w:rFonts w:ascii="TimesNewRomanPSMT" w:hAnsi="TimesNewRomanPSMT"/>
          <w:u w:val="single" w:color="000099"/>
        </w:rPr>
        <w:t xml:space="preserve">: </w:t>
      </w:r>
      <w:r w:rsidR="00CF113C">
        <w:rPr>
          <w:rFonts w:ascii="TimesNewRomanPSMT" w:hAnsi="TimesNewRomanPSMT"/>
          <w:u w:val="single" w:color="000099"/>
        </w:rPr>
        <w:t>Literature Review</w:t>
      </w:r>
      <w:r w:rsidR="00D21A4B">
        <w:rPr>
          <w:rFonts w:ascii="TimesNewRomanPSMT" w:hAnsi="TimesNewRomanPSMT"/>
          <w:u w:val="single" w:color="000099"/>
        </w:rPr>
        <w:br/>
      </w:r>
      <w:r w:rsidR="00D21A4B">
        <w:rPr>
          <w:rFonts w:ascii="TimesNewRomanPSMT" w:hAnsi="TimesNewRomanPSMT"/>
          <w:u w:color="000099"/>
        </w:rPr>
        <w:t xml:space="preserve">You may </w:t>
      </w:r>
      <w:r w:rsidR="00CF113C">
        <w:rPr>
          <w:rFonts w:ascii="TimesNewRomanPSMT" w:hAnsi="TimesNewRomanPSMT"/>
          <w:u w:color="000099"/>
        </w:rPr>
        <w:t>write a thorough</w:t>
      </w:r>
      <w:r w:rsidR="00805EA4">
        <w:rPr>
          <w:rFonts w:ascii="TimesNewRomanPSMT" w:hAnsi="TimesNewRomanPSMT"/>
          <w:u w:color="000099"/>
        </w:rPr>
        <w:t xml:space="preserve"> </w:t>
      </w:r>
      <w:r w:rsidR="00CF113C">
        <w:rPr>
          <w:rFonts w:ascii="TimesNewRomanPSMT" w:hAnsi="TimesNewRomanPSMT"/>
          <w:u w:color="000099"/>
        </w:rPr>
        <w:t>review of research on a particular aspect of social media that has not, as yet, been thoroughly reviewed in a previous publication</w:t>
      </w:r>
      <w:r w:rsidR="00D21A4B">
        <w:rPr>
          <w:rFonts w:ascii="TimesNewRomanPSMT" w:hAnsi="TimesNewRomanPSMT"/>
          <w:u w:color="000099"/>
        </w:rPr>
        <w:t xml:space="preserve">. This is intended to serve as a </w:t>
      </w:r>
      <w:r w:rsidR="00805EA4">
        <w:rPr>
          <w:rFonts w:ascii="TimesNewRomanPSMT" w:hAnsi="TimesNewRomanPSMT"/>
          <w:u w:color="000099"/>
        </w:rPr>
        <w:t xml:space="preserve">the basis of a </w:t>
      </w:r>
      <w:r w:rsidR="00D21A4B">
        <w:rPr>
          <w:rFonts w:ascii="TimesNewRomanPSMT" w:hAnsi="TimesNewRomanPSMT"/>
          <w:u w:color="000099"/>
        </w:rPr>
        <w:t xml:space="preserve">published </w:t>
      </w:r>
      <w:r w:rsidR="00805EA4">
        <w:rPr>
          <w:rFonts w:ascii="TimesNewRomanPSMT" w:hAnsi="TimesNewRomanPSMT"/>
          <w:u w:color="000099"/>
        </w:rPr>
        <w:t xml:space="preserve">academic </w:t>
      </w:r>
      <w:r w:rsidR="00D21A4B">
        <w:rPr>
          <w:rFonts w:ascii="TimesNewRomanPSMT" w:hAnsi="TimesNewRomanPSMT"/>
          <w:u w:color="000099"/>
        </w:rPr>
        <w:t xml:space="preserve">article </w:t>
      </w:r>
      <w:r w:rsidR="00805EA4">
        <w:rPr>
          <w:rFonts w:ascii="TimesNewRomanPSMT" w:hAnsi="TimesNewRomanPSMT"/>
          <w:u w:color="000099"/>
        </w:rPr>
        <w:t>or book chapter</w:t>
      </w:r>
      <w:r w:rsidR="00D21A4B">
        <w:rPr>
          <w:rFonts w:ascii="TimesNewRomanPSMT" w:hAnsi="TimesNewRomanPSMT"/>
          <w:u w:color="000099"/>
        </w:rPr>
        <w:t xml:space="preserve">. </w:t>
      </w:r>
      <w:r w:rsidR="00805EA4">
        <w:rPr>
          <w:rFonts w:ascii="TimesNewRomanPSMT" w:hAnsi="TimesNewRomanPSMT"/>
          <w:u w:color="000099"/>
        </w:rPr>
        <w:t>Papers must be 15-2</w:t>
      </w:r>
      <w:r w:rsidR="00D21A4B">
        <w:rPr>
          <w:rFonts w:ascii="TimesNewRomanPSMT" w:hAnsi="TimesNewRomanPSMT"/>
          <w:u w:color="000099"/>
        </w:rPr>
        <w:t xml:space="preserve">5 pages, double spaced, and should draw directly from what you learn in the class. </w:t>
      </w:r>
      <w:r w:rsidR="00BE4401">
        <w:rPr>
          <w:rFonts w:ascii="TimesNewRomanPSMT" w:hAnsi="TimesNewRomanPSMT"/>
          <w:u w:color="000099"/>
        </w:rPr>
        <w:t>We will work on various versions of your project throughout the semester.</w:t>
      </w:r>
    </w:p>
    <w:p w:rsidR="00606B1A" w:rsidRPr="000D4C31" w:rsidRDefault="00606B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96658C" w:rsidRPr="00CF113C" w:rsidRDefault="00B34A0A" w:rsidP="00CF1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themeColor="text1"/>
          <w:u w:color="000099"/>
        </w:rPr>
      </w:pPr>
      <w:r w:rsidRPr="000D4C31">
        <w:rPr>
          <w:rFonts w:ascii="TimesNewRomanPSMT" w:hAnsi="TimesNewRomanPSMT"/>
          <w:b/>
          <w:color w:val="000000" w:themeColor="text1"/>
          <w:u w:color="000099"/>
        </w:rPr>
        <w:t>Late Work</w:t>
      </w:r>
      <w:r w:rsidR="00CF113C">
        <w:rPr>
          <w:rFonts w:ascii="TimesNewRomanPSMT" w:hAnsi="TimesNewRomanPSMT"/>
          <w:b/>
          <w:color w:val="000000" w:themeColor="text1"/>
          <w:u w:color="000099"/>
        </w:rPr>
        <w:t xml:space="preserve"> &amp; </w:t>
      </w:r>
      <w:r w:rsidR="0096658C" w:rsidRPr="000D4C31">
        <w:rPr>
          <w:b/>
          <w:color w:val="000000" w:themeColor="text1"/>
        </w:rPr>
        <w:t>Absences</w:t>
      </w:r>
    </w:p>
    <w:p w:rsidR="0096658C" w:rsidRPr="000D4C31" w:rsidRDefault="0096658C" w:rsidP="0096658C">
      <w:pPr>
        <w:widowControl w:val="0"/>
        <w:rPr>
          <w:color w:val="000000" w:themeColor="text1"/>
        </w:rPr>
      </w:pPr>
      <w:r w:rsidRPr="000D4C31">
        <w:rPr>
          <w:color w:val="000000" w:themeColor="text1"/>
        </w:rPr>
        <w:t xml:space="preserve"> </w:t>
      </w:r>
    </w:p>
    <w:p w:rsidR="00CF113C" w:rsidRDefault="00CF11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Pr>
          <w:rFonts w:ascii="TimesNewRomanPSMT" w:hAnsi="TimesNewRomanPSMT"/>
          <w:color w:val="000000" w:themeColor="text1"/>
          <w:u w:color="000099"/>
        </w:rPr>
        <w:t xml:space="preserve">Students are expected to attend every class, though I understand that this may not always be possible. If you are able to produce a documented reason for missing class, you will be exempt from class participation for that day and you will be given an extension for written assignments (journal entries and final projects). Eligible reasons for absences are: illness; death in the family; job interview; school-sanctioned event that cannot be re-scheduled. Eligible reasons do not include: transportation problems. In the event that you </w:t>
      </w:r>
      <w:r>
        <w:rPr>
          <w:rFonts w:ascii="TimesNewRomanPSMT" w:hAnsi="TimesNewRomanPSMT"/>
          <w:color w:val="000000" w:themeColor="text1"/>
          <w:u w:color="000099"/>
        </w:rPr>
        <w:lastRenderedPageBreak/>
        <w:t>are absent during your scheduled day to teach, I will teach your portion of the class session</w:t>
      </w:r>
      <w:r w:rsidR="003A2687">
        <w:rPr>
          <w:rFonts w:ascii="TimesNewRomanPSMT" w:hAnsi="TimesNewRomanPSMT"/>
          <w:color w:val="000000" w:themeColor="text1"/>
          <w:u w:color="000099"/>
        </w:rPr>
        <w:t xml:space="preserve"> and you will be asked to complete an alternative assignment (most likely recording a video lecture and submitting a lesson plan). Late journal entries will have 20 points deducted for each day they are late, with the exception of documented reasons for lateness (see above). </w:t>
      </w:r>
    </w:p>
    <w:p w:rsidR="00944414" w:rsidRPr="000D4C31" w:rsidRDefault="0094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AB7139" w:rsidRPr="000D4C31" w:rsidRDefault="00AB7139" w:rsidP="00AB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themeColor="text1"/>
          <w:u w:color="000099"/>
        </w:rPr>
      </w:pPr>
      <w:r w:rsidRPr="000D4C31">
        <w:rPr>
          <w:rFonts w:ascii="TimesNewRomanPSMT" w:hAnsi="TimesNewRomanPSMT"/>
          <w:b/>
          <w:color w:val="000000" w:themeColor="text1"/>
          <w:u w:color="000099"/>
        </w:rPr>
        <w:t xml:space="preserve">Policies Regarding </w:t>
      </w:r>
      <w:r w:rsidR="00FE27BF" w:rsidRPr="000D4C31">
        <w:rPr>
          <w:rFonts w:ascii="TimesNewRomanPSMT" w:hAnsi="TimesNewRomanPSMT"/>
          <w:b/>
          <w:color w:val="000000" w:themeColor="text1"/>
          <w:u w:color="000099"/>
        </w:rPr>
        <w:t>Academic Integrity</w:t>
      </w:r>
    </w:p>
    <w:p w:rsidR="00AB7139" w:rsidRPr="000D4C31" w:rsidRDefault="00AB7139" w:rsidP="00AB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themeColor="text1"/>
          <w:u w:color="000099"/>
        </w:rPr>
      </w:pPr>
    </w:p>
    <w:p w:rsidR="00AB7139" w:rsidRPr="000D4C31" w:rsidRDefault="00AB7139" w:rsidP="00AB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0D4C31">
        <w:rPr>
          <w:rFonts w:ascii="TimesNewRomanPSMT" w:hAnsi="TimesNewRomanPSMT"/>
          <w:color w:val="000000" w:themeColor="text1"/>
          <w:u w:color="000099"/>
        </w:rPr>
        <w:t>Cheating, plagiarism, unauthorized collaboration, falsifying academic records, and any act designed to avoid participating honestly in the learning process</w:t>
      </w:r>
      <w:r w:rsidR="00C54881" w:rsidRPr="000D4C31">
        <w:rPr>
          <w:rFonts w:ascii="TimesNewRomanPSMT" w:hAnsi="TimesNewRomanPSMT"/>
          <w:color w:val="000000" w:themeColor="text1"/>
          <w:u w:color="000099"/>
        </w:rPr>
        <w:t xml:space="preserve"> </w:t>
      </w:r>
      <w:r w:rsidRPr="000D4C31">
        <w:rPr>
          <w:rFonts w:ascii="TimesNewRomanPSMT" w:hAnsi="TimesNewRomanPSMT"/>
          <w:color w:val="000000" w:themeColor="text1"/>
          <w:u w:color="000099"/>
        </w:rPr>
        <w:t xml:space="preserve">will not be tolerated. Scholastic dishonesty damages both the student's learning experience and readiness for the future demands of a work-career. </w:t>
      </w:r>
      <w:r w:rsidR="00A657C3">
        <w:rPr>
          <w:rFonts w:ascii="TimesNewRomanPSMT" w:hAnsi="TimesNewRomanPSMT"/>
          <w:color w:val="000000" w:themeColor="text1"/>
          <w:u w:color="000099"/>
        </w:rPr>
        <w:t xml:space="preserve">In any written assignment, if you use or make reference to the ideas of others, they might be cited in some way. If you use or make reference to work you have completed earlier or are completing outside of this course, you must cite that work in some way (and, generally, you are discouraged from doing this, as it is typically considered 'self-plagiarism.'). </w:t>
      </w:r>
      <w:r w:rsidRPr="000D4C31">
        <w:rPr>
          <w:rFonts w:ascii="TimesNewRomanPSMT" w:hAnsi="TimesNewRomanPSMT"/>
          <w:color w:val="000000" w:themeColor="text1"/>
          <w:u w:color="000099"/>
        </w:rPr>
        <w:t xml:space="preserve">Students who violate these rules on </w:t>
      </w:r>
      <w:r w:rsidR="00FE27BF" w:rsidRPr="000D4C31">
        <w:rPr>
          <w:rFonts w:ascii="TimesNewRomanPSMT" w:hAnsi="TimesNewRomanPSMT"/>
          <w:color w:val="000000" w:themeColor="text1"/>
          <w:u w:color="000099"/>
        </w:rPr>
        <w:t>academic integrity</w:t>
      </w:r>
      <w:r w:rsidRPr="000D4C31">
        <w:rPr>
          <w:rFonts w:ascii="TimesNewRomanPSMT" w:hAnsi="TimesNewRomanPSMT"/>
          <w:color w:val="000000" w:themeColor="text1"/>
          <w:u w:color="000099"/>
        </w:rPr>
        <w:t xml:space="preserve"> are subject to disciplinary penalties, including the possibility of </w:t>
      </w:r>
      <w:r w:rsidR="00A5169C" w:rsidRPr="000D4C31">
        <w:rPr>
          <w:rFonts w:ascii="TimesNewRomanPSMT" w:hAnsi="TimesNewRomanPSMT"/>
          <w:color w:val="000000" w:themeColor="text1"/>
          <w:u w:color="000099"/>
        </w:rPr>
        <w:t>immediate failure of</w:t>
      </w:r>
      <w:r w:rsidRPr="000D4C31">
        <w:rPr>
          <w:rFonts w:ascii="TimesNewRomanPSMT" w:hAnsi="TimesNewRomanPSMT"/>
          <w:color w:val="000000" w:themeColor="text1"/>
          <w:u w:color="000099"/>
        </w:rPr>
        <w:t xml:space="preserve"> the course</w:t>
      </w:r>
      <w:r w:rsidR="00FE27BF" w:rsidRPr="000D4C31">
        <w:rPr>
          <w:rFonts w:ascii="TimesNewRomanPSMT" w:hAnsi="TimesNewRomanPSMT"/>
          <w:color w:val="000000" w:themeColor="text1"/>
          <w:u w:color="000099"/>
        </w:rPr>
        <w:t xml:space="preserve">. If you are ever unsure whether something qualifies as a violation of the rules on academic integrity, </w:t>
      </w:r>
      <w:bookmarkStart w:id="0" w:name="_GoBack"/>
      <w:r w:rsidR="00FE27BF" w:rsidRPr="00A657C3">
        <w:rPr>
          <w:rFonts w:ascii="TimesNewRomanPSMT" w:hAnsi="TimesNewRomanPSMT"/>
          <w:color w:val="000000" w:themeColor="text1"/>
          <w:u w:val="single" w:color="000099"/>
        </w:rPr>
        <w:t>please ask me about it</w:t>
      </w:r>
      <w:bookmarkEnd w:id="0"/>
      <w:r w:rsidR="0025302F" w:rsidRPr="000D4C31">
        <w:rPr>
          <w:rFonts w:ascii="TimesNewRomanPSMT" w:hAnsi="TimesNewRomanPSMT"/>
          <w:color w:val="000000" w:themeColor="text1"/>
          <w:u w:color="000099"/>
        </w:rPr>
        <w:t>.</w:t>
      </w:r>
      <w:r w:rsidR="00FE27BF" w:rsidRPr="000D4C31">
        <w:rPr>
          <w:rFonts w:ascii="TimesNewRomanPSMT" w:hAnsi="TimesNewRomanPSMT"/>
          <w:color w:val="000000" w:themeColor="text1"/>
          <w:u w:color="000099"/>
        </w:rPr>
        <w:t xml:space="preserve"> </w:t>
      </w:r>
    </w:p>
    <w:p w:rsidR="00C731C9" w:rsidRPr="000D4C31" w:rsidRDefault="00C731C9" w:rsidP="00AB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C731C9" w:rsidRPr="000D4C31" w:rsidRDefault="00C731C9" w:rsidP="00AB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themeColor="text1"/>
          <w:u w:color="000099"/>
        </w:rPr>
      </w:pPr>
      <w:r w:rsidRPr="000D4C31">
        <w:rPr>
          <w:rFonts w:ascii="TimesNewRomanPSMT" w:hAnsi="TimesNewRomanPSMT"/>
          <w:b/>
          <w:color w:val="000000" w:themeColor="text1"/>
          <w:u w:color="000099"/>
        </w:rPr>
        <w:t>Disruptive Academic Behavior</w:t>
      </w:r>
    </w:p>
    <w:p w:rsidR="00C731C9" w:rsidRPr="000D4C31" w:rsidRDefault="00C731C9" w:rsidP="00AB713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C731C9" w:rsidRDefault="00C731C9" w:rsidP="00C73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0D4C31">
        <w:rPr>
          <w:rFonts w:ascii="TimesNewRomanPSMT" w:hAnsi="TimesNewRomanPSMT"/>
          <w:color w:val="000000" w:themeColor="text1"/>
          <w:u w:color="000099"/>
        </w:rPr>
        <w:t xml:space="preserve">Disruptive academic behavior is any behavior likely to substantially or repeatedly interfere with the normal conduct of instructional activities, including meetings with instructors outside of class. Examples of such behavior include, but are not limited to, making loud or distracting noises; </w:t>
      </w:r>
      <w:r w:rsidRPr="00004E1F">
        <w:rPr>
          <w:rFonts w:ascii="TimesNewRomanPSMT" w:hAnsi="TimesNewRomanPSMT"/>
          <w:color w:val="000000" w:themeColor="text1"/>
          <w:u w:val="single" w:color="000099"/>
        </w:rPr>
        <w:t>using cell phones and other electronic devices without prior approval</w:t>
      </w:r>
      <w:r w:rsidRPr="000D4C31">
        <w:rPr>
          <w:rFonts w:ascii="TimesNewRomanPSMT" w:hAnsi="TimesNewRomanPSMT"/>
          <w:color w:val="000000" w:themeColor="text1"/>
          <w:u w:color="000099"/>
        </w:rPr>
        <w:t xml:space="preserve">; repeatedly speaking without being recognized; frequently arriving late or leaving early from class; and making threats or personal insults. A verbal expression of a disagreement with the instructor or other students on an academic subject matter discussed within the course, during times when the instructor permits discussion, is not in itself disruptive academic behavior. Any student who repeatedly disrupts the class can be removed from the course for the semester. </w:t>
      </w:r>
    </w:p>
    <w:p w:rsidR="00353CA5" w:rsidRDefault="00353CA5" w:rsidP="00C73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0C040A" w:rsidRPr="000D4C31" w:rsidRDefault="000C040A" w:rsidP="000C040A">
      <w:pPr>
        <w:widowControl w:val="0"/>
        <w:rPr>
          <w:color w:val="000000" w:themeColor="text1"/>
        </w:rPr>
      </w:pPr>
      <w:r>
        <w:rPr>
          <w:b/>
          <w:color w:val="000000" w:themeColor="text1"/>
        </w:rPr>
        <w:t>Email Policy</w:t>
      </w:r>
    </w:p>
    <w:p w:rsidR="000C040A" w:rsidRPr="000D4C31" w:rsidRDefault="000C040A" w:rsidP="00C73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0C040A" w:rsidRDefault="000C040A" w:rsidP="00C73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Pr>
          <w:rFonts w:ascii="TimesNewRomanPSMT" w:hAnsi="TimesNewRomanPSMT"/>
          <w:color w:val="000000" w:themeColor="text1"/>
          <w:u w:color="000099"/>
        </w:rPr>
        <w:t xml:space="preserve">The best way to contact me is through email (epanek@ua.edu). </w:t>
      </w:r>
      <w:r w:rsidR="000B4EED">
        <w:rPr>
          <w:rFonts w:ascii="TimesNewRomanPSMT" w:hAnsi="TimesNewRomanPSMT"/>
          <w:color w:val="000000" w:themeColor="text1"/>
          <w:u w:color="000099"/>
        </w:rPr>
        <w:t xml:space="preserve">DO NOT USE OTHER EMAIL ADDRESSES. Also, </w:t>
      </w:r>
      <w:r>
        <w:rPr>
          <w:rFonts w:ascii="TimesNewRomanPSMT" w:hAnsi="TimesNewRomanPSMT"/>
          <w:color w:val="000000" w:themeColor="text1"/>
          <w:u w:color="000099"/>
        </w:rPr>
        <w:t xml:space="preserve">I do not check my email constantly! I check it once every week day. That means that if you email me Sunday-Thursday, you can expect some kind of response within 24 hours of sending your message. If you email me Friday-Saturday, you can expect to receive a reply on Monday. During </w:t>
      </w:r>
      <w:r w:rsidR="000B4EED">
        <w:rPr>
          <w:rFonts w:ascii="TimesNewRomanPSMT" w:hAnsi="TimesNewRomanPSMT"/>
          <w:color w:val="000000" w:themeColor="text1"/>
          <w:u w:color="000099"/>
        </w:rPr>
        <w:t xml:space="preserve">holidays or </w:t>
      </w:r>
      <w:r w:rsidR="00944414">
        <w:rPr>
          <w:rFonts w:ascii="TimesNewRomanPSMT" w:hAnsi="TimesNewRomanPSMT"/>
          <w:color w:val="000000" w:themeColor="text1"/>
          <w:u w:color="000099"/>
        </w:rPr>
        <w:t>Fall Break</w:t>
      </w:r>
      <w:r>
        <w:rPr>
          <w:rFonts w:ascii="TimesNewRomanPSMT" w:hAnsi="TimesNewRomanPSMT"/>
          <w:color w:val="000000" w:themeColor="text1"/>
          <w:u w:color="000099"/>
        </w:rPr>
        <w:t xml:space="preserve">, expect that I will check my email on the day before classes at the University resume. </w:t>
      </w:r>
    </w:p>
    <w:p w:rsidR="000C040A" w:rsidRPr="000D4C31" w:rsidRDefault="000C040A" w:rsidP="00C731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ED4DCE" w:rsidRPr="000D4C31" w:rsidRDefault="00ED4DCE" w:rsidP="00ED4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themeColor="text1"/>
          <w:u w:color="000099"/>
        </w:rPr>
      </w:pPr>
      <w:r w:rsidRPr="000D4C31">
        <w:rPr>
          <w:rFonts w:ascii="TimesNewRomanPSMT" w:hAnsi="TimesNewRomanPSMT"/>
          <w:b/>
          <w:color w:val="000000" w:themeColor="text1"/>
          <w:u w:color="000099"/>
        </w:rPr>
        <w:t>Continuity of Instruction</w:t>
      </w:r>
    </w:p>
    <w:p w:rsidR="00ED4DCE" w:rsidRPr="000D4C31" w:rsidRDefault="00ED4DCE" w:rsidP="00ED4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themeColor="text1"/>
          <w:u w:color="000099"/>
        </w:rPr>
      </w:pPr>
    </w:p>
    <w:p w:rsidR="00ED4DCE" w:rsidRDefault="00ED4DCE" w:rsidP="00ED4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0D4C31">
        <w:rPr>
          <w:rFonts w:ascii="TimesNewRomanPSMT" w:hAnsi="TimesNewRomanPSMT"/>
          <w:color w:val="000000" w:themeColor="text1"/>
          <w:u w:color="000099"/>
        </w:rPr>
        <w:t xml:space="preserve">In the event that our class is suspended due to a catastrophic event I will strive to continue instruction to those that are able to participate. If and when it is suspended, you </w:t>
      </w:r>
      <w:r w:rsidRPr="000D4C31">
        <w:rPr>
          <w:rFonts w:ascii="TimesNewRomanPSMT" w:hAnsi="TimesNewRomanPSMT"/>
          <w:color w:val="000000" w:themeColor="text1"/>
          <w:u w:color="000099"/>
        </w:rPr>
        <w:lastRenderedPageBreak/>
        <w:t>will receive an email from me and a Blackboard Announcement that detail how we will communicate, where you can locate course information and what you can expect during this time period. I realize that some of you may be affected by the event and not able to participate, however I will continue to provide instruction to those that are able to continue.</w:t>
      </w:r>
    </w:p>
    <w:p w:rsidR="00EE4781" w:rsidRDefault="00EE4781" w:rsidP="00ED4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EE4781" w:rsidRPr="00EE4781" w:rsidRDefault="00EE4781" w:rsidP="00EE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bCs/>
          <w:color w:val="000000" w:themeColor="text1"/>
          <w:u w:color="000099"/>
        </w:rPr>
      </w:pPr>
      <w:r w:rsidRPr="00EE4781">
        <w:rPr>
          <w:rFonts w:ascii="TimesNewRomanPSMT" w:hAnsi="TimesNewRomanPSMT"/>
          <w:b/>
          <w:bCs/>
          <w:color w:val="000000" w:themeColor="text1"/>
          <w:u w:color="000099"/>
        </w:rPr>
        <w:t>Severe Weather Guidelines</w:t>
      </w:r>
      <w:r>
        <w:rPr>
          <w:rFonts w:ascii="TimesNewRomanPSMT" w:hAnsi="TimesNewRomanPSMT"/>
          <w:b/>
          <w:bCs/>
          <w:color w:val="000000" w:themeColor="text1"/>
          <w:u w:color="000099"/>
        </w:rPr>
        <w:br/>
      </w:r>
    </w:p>
    <w:p w:rsidR="00EE4781" w:rsidRPr="00EE4781" w:rsidRDefault="00EE4781" w:rsidP="00EE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color w:val="000000" w:themeColor="text1"/>
          <w:u w:color="000099"/>
        </w:rPr>
        <w:t>The guiding principle at The University of Alabama is to promote the personal safety of our students, faculty and staff during severe weather events. It is impossible to develop policies which anticipate every weather-related emergency. These guidelines are intended to provide additional assistance for responding to severe weather on campus.</w:t>
      </w:r>
    </w:p>
    <w:p w:rsidR="00EE4781" w:rsidRPr="00EE4781" w:rsidRDefault="00EE4781" w:rsidP="00EE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color w:val="000000" w:themeColor="text1"/>
          <w:u w:color="000099"/>
        </w:rPr>
        <w:t>UA is a residential campus with many students living on or near campus. In general classes will remain in session until the National Weather Service issues safety warnings for the city of Tuscaloosa. Clearly, some students and faculty commute from adjacent counties. These counties may experience weather related problems not encountered in Tuscaloosa. Individuals should follow the advice of the National Weather Service for that area taking the necessary precautions to ensure personal safety. Whenever the National Weather Service and the Emergency Management Agency issue a warning, people in the path of the storm (tornado or severe thunderstorm) should take immediate life saving actions.</w:t>
      </w:r>
      <w:r>
        <w:rPr>
          <w:rFonts w:ascii="TimesNewRomanPSMT" w:hAnsi="TimesNewRomanPSMT"/>
          <w:color w:val="000000" w:themeColor="text1"/>
          <w:u w:color="000099"/>
        </w:rPr>
        <w:br/>
      </w:r>
    </w:p>
    <w:p w:rsidR="00EE4781" w:rsidRPr="00EE4781" w:rsidRDefault="00EE4781" w:rsidP="00EE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color w:val="000000" w:themeColor="text1"/>
          <w:u w:color="000099"/>
        </w:rPr>
        <w:t>When West Alabama is under a severe weather advisory, conditions can change rapidly. It is imperative to get to where you can receive information from the </w:t>
      </w:r>
      <w:hyperlink r:id="rId7" w:history="1">
        <w:r w:rsidRPr="00EE4781">
          <w:rPr>
            <w:rStyle w:val="Hyperlink"/>
            <w:rFonts w:ascii="TimesNewRomanPSMT" w:hAnsi="TimesNewRomanPSMT"/>
            <w:u w:color="000099"/>
          </w:rPr>
          <w:t>National Weather Service</w:t>
        </w:r>
      </w:hyperlink>
      <w:r w:rsidRPr="00EE4781">
        <w:rPr>
          <w:rFonts w:ascii="TimesNewRomanPSMT" w:hAnsi="TimesNewRomanPSMT"/>
          <w:color w:val="000000" w:themeColor="text1"/>
          <w:u w:color="000099"/>
        </w:rPr>
        <w:t> and to follow the instructions provided. Personal safety should dictate the actions that faculty, staff and students take.</w:t>
      </w:r>
      <w:r>
        <w:rPr>
          <w:rFonts w:ascii="TimesNewRomanPSMT" w:hAnsi="TimesNewRomanPSMT"/>
          <w:color w:val="000000" w:themeColor="text1"/>
          <w:u w:color="000099"/>
        </w:rPr>
        <w:br/>
      </w:r>
    </w:p>
    <w:p w:rsidR="00EE4781" w:rsidRPr="00EE4781" w:rsidRDefault="00EE4781" w:rsidP="00EE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b/>
          <w:bCs/>
          <w:color w:val="000000" w:themeColor="text1"/>
          <w:u w:color="000099"/>
        </w:rPr>
        <w:t>The Office of University Relations will disseminate the latest information regarding conditions on campus in the following ways:</w:t>
      </w:r>
      <w:r>
        <w:rPr>
          <w:rFonts w:ascii="TimesNewRomanPSMT" w:hAnsi="TimesNewRomanPSMT"/>
          <w:b/>
          <w:bCs/>
          <w:color w:val="000000" w:themeColor="text1"/>
          <w:u w:color="000099"/>
        </w:rPr>
        <w:br/>
      </w:r>
    </w:p>
    <w:p w:rsidR="00EE4781" w:rsidRPr="00EE4781" w:rsidRDefault="00EE4781" w:rsidP="00EE4781">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color w:val="000000" w:themeColor="text1"/>
          <w:u w:color="000099"/>
        </w:rPr>
        <w:t>Weather advisory posted on the UA homepage</w:t>
      </w:r>
    </w:p>
    <w:p w:rsidR="00EE4781" w:rsidRPr="00EE4781" w:rsidRDefault="00EE4781" w:rsidP="00EE4781">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color w:val="000000" w:themeColor="text1"/>
          <w:u w:color="000099"/>
        </w:rPr>
        <w:t>Weather advisory sent out through UA Alerts to faculty, staff and students</w:t>
      </w:r>
    </w:p>
    <w:p w:rsidR="00EE4781" w:rsidRPr="00EE4781" w:rsidRDefault="00EE4781" w:rsidP="00EE4781">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color w:val="000000" w:themeColor="text1"/>
          <w:u w:color="000099"/>
        </w:rPr>
        <w:t>Weather advisory broadcast over WVUA at 90.7 FM</w:t>
      </w:r>
    </w:p>
    <w:p w:rsidR="00EE4781" w:rsidRPr="00EE4781" w:rsidRDefault="00EE4781" w:rsidP="00EE4781">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color w:val="000000" w:themeColor="text1"/>
          <w:u w:color="000099"/>
        </w:rPr>
        <w:t>Weather advisory broadcast over Alabama Public Radio (WUAL) at 91.5 FM</w:t>
      </w:r>
    </w:p>
    <w:p w:rsidR="00EE4781" w:rsidRPr="00EE4781" w:rsidRDefault="00EE4781" w:rsidP="00EE4781">
      <w:pPr>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color w:val="000000" w:themeColor="text1"/>
          <w:u w:color="000099"/>
        </w:rPr>
        <w:t>Weather advisory broadcast over WVUA-TV/WUOA-TV, and on the website at </w:t>
      </w:r>
      <w:hyperlink r:id="rId8" w:history="1">
        <w:r w:rsidRPr="00EE4781">
          <w:rPr>
            <w:rStyle w:val="Hyperlink"/>
            <w:rFonts w:ascii="TimesNewRomanPSMT" w:hAnsi="TimesNewRomanPSMT"/>
            <w:u w:color="000099"/>
          </w:rPr>
          <w:t>http://wvuatv.com/content/weather</w:t>
        </w:r>
      </w:hyperlink>
      <w:r w:rsidRPr="00EE4781">
        <w:rPr>
          <w:rFonts w:ascii="TimesNewRomanPSMT" w:hAnsi="TimesNewRomanPSMT"/>
          <w:color w:val="000000" w:themeColor="text1"/>
          <w:u w:color="000099"/>
        </w:rPr>
        <w:t>. WVUA-TV Home Team Weather provides a free service you can subscribe to which allows you to receive weather warnings for Tuscaloosa via e-mail or cell phone. Check </w:t>
      </w:r>
      <w:hyperlink r:id="rId9" w:history="1">
        <w:r w:rsidRPr="00EE4781">
          <w:rPr>
            <w:rStyle w:val="Hyperlink"/>
            <w:rFonts w:ascii="TimesNewRomanPSMT" w:hAnsi="TimesNewRomanPSMT"/>
            <w:u w:color="000099"/>
          </w:rPr>
          <w:t>http://wvuatv.com/content/free-email-weather-alerts</w:t>
        </w:r>
      </w:hyperlink>
      <w:r w:rsidRPr="00EE4781">
        <w:rPr>
          <w:rFonts w:ascii="TimesNewRomanPSMT" w:hAnsi="TimesNewRomanPSMT"/>
          <w:color w:val="000000" w:themeColor="text1"/>
          <w:u w:color="000099"/>
        </w:rPr>
        <w:t> for more details and to sign up for weather alerts.</w:t>
      </w:r>
      <w:r>
        <w:rPr>
          <w:rFonts w:ascii="TimesNewRomanPSMT" w:hAnsi="TimesNewRomanPSMT"/>
          <w:color w:val="000000" w:themeColor="text1"/>
          <w:u w:color="000099"/>
        </w:rPr>
        <w:br/>
      </w:r>
    </w:p>
    <w:p w:rsidR="00EE4781" w:rsidRPr="00EE4781" w:rsidRDefault="00EE4781" w:rsidP="00EE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color w:val="000000" w:themeColor="text1"/>
          <w:u w:color="000099"/>
        </w:rPr>
        <w:t xml:space="preserve">In the case of a tornado warning (tornado has been sighted or detected by radar; sirens activated), all university activities are automatically suspended, including all classes and laboratories. If you are in a building, please move immediately to the lowest level and toward the center of the building away from windows (interior classrooms, offices, or corridors) and remain there until the tornado warning has expired. Classes in session when the tornado warning is issued can resume immediately after the warning has </w:t>
      </w:r>
      <w:r w:rsidRPr="00EE4781">
        <w:rPr>
          <w:rFonts w:ascii="TimesNewRomanPSMT" w:hAnsi="TimesNewRomanPSMT"/>
          <w:color w:val="000000" w:themeColor="text1"/>
          <w:u w:color="000099"/>
        </w:rPr>
        <w:lastRenderedPageBreak/>
        <w:t>expired at the discretion of the instructor. Classes that have not yet begun will resume 30 minutes after the tornado warning has expired provided at least half of the class period remains.</w:t>
      </w:r>
    </w:p>
    <w:p w:rsidR="00EE4781" w:rsidRPr="00EE4781" w:rsidRDefault="00EE4781" w:rsidP="00EE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EE4781" w:rsidRDefault="00EE4781" w:rsidP="00EE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bCs/>
          <w:color w:val="000000" w:themeColor="text1"/>
          <w:u w:color="000099"/>
        </w:rPr>
      </w:pPr>
      <w:r w:rsidRPr="00EE4781">
        <w:rPr>
          <w:rFonts w:ascii="TimesNewRomanPSMT" w:hAnsi="TimesNewRomanPSMT"/>
          <w:b/>
          <w:bCs/>
          <w:color w:val="000000" w:themeColor="text1"/>
          <w:u w:color="000099"/>
        </w:rPr>
        <w:t>Disability Statement</w:t>
      </w:r>
    </w:p>
    <w:p w:rsidR="00EE4781" w:rsidRPr="00EE4781" w:rsidRDefault="00EE4781" w:rsidP="00EE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bCs/>
          <w:color w:val="000000" w:themeColor="text1"/>
          <w:u w:color="000099"/>
        </w:rPr>
      </w:pPr>
    </w:p>
    <w:p w:rsidR="00EE4781" w:rsidRPr="00EE4781" w:rsidRDefault="00EE4781" w:rsidP="00EE47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sidRPr="00EE4781">
        <w:rPr>
          <w:rFonts w:ascii="TimesNewRomanPSMT" w:hAnsi="TimesNewRomanPSMT"/>
          <w:color w:val="000000" w:themeColor="text1"/>
          <w:u w:color="000099"/>
        </w:rPr>
        <w:t>If you are registered with the Office of Disability Services, please make an appointment with me as soon as possible to discuss any course accommodations that may be necessary.</w:t>
      </w:r>
      <w:r>
        <w:rPr>
          <w:rFonts w:ascii="TimesNewRomanPSMT" w:hAnsi="TimesNewRomanPSMT"/>
          <w:color w:val="000000" w:themeColor="text1"/>
          <w:u w:color="000099"/>
        </w:rPr>
        <w:t xml:space="preserve"> </w:t>
      </w:r>
      <w:r w:rsidRPr="00EE4781">
        <w:rPr>
          <w:rFonts w:ascii="TimesNewRomanPSMT" w:hAnsi="TimesNewRomanPSMT"/>
          <w:color w:val="000000" w:themeColor="text1"/>
          <w:u w:color="000099"/>
        </w:rPr>
        <w:t>If you have a disability, but have not contacted the Office of Disability Services, please call (205) 348-4285 (Voice) or (205) 348-3081 (TTY) or visit 133-B Martha Parham Hall East to register for services. Students who may need course adaptations because of a disability are welcome to make an appointment to see me during office hours. Students with disabilities must be registered with the Office of Disability Services, 133-B Martha Parham Hall East, before receiving academic adjustments.</w:t>
      </w:r>
    </w:p>
    <w:p w:rsidR="00EE4781" w:rsidRPr="000D4C31" w:rsidRDefault="00EE4781" w:rsidP="00ED4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96658C" w:rsidRPr="000D4C31" w:rsidRDefault="0096658C" w:rsidP="00ED4D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96658C" w:rsidRPr="000D4C31" w:rsidRDefault="0096658C" w:rsidP="0096658C">
      <w:pPr>
        <w:widowControl w:val="0"/>
        <w:rPr>
          <w:b/>
          <w:color w:val="000000" w:themeColor="text1"/>
        </w:rPr>
      </w:pPr>
      <w:r w:rsidRPr="000D4C31">
        <w:rPr>
          <w:b/>
          <w:color w:val="000000" w:themeColor="text1"/>
        </w:rPr>
        <w:t>Drop/Add/Withdrawal Policy</w:t>
      </w:r>
    </w:p>
    <w:p w:rsidR="0096658C" w:rsidRPr="000D4C31" w:rsidRDefault="0096658C" w:rsidP="0096658C">
      <w:pPr>
        <w:widowControl w:val="0"/>
        <w:rPr>
          <w:color w:val="000000" w:themeColor="text1"/>
        </w:rPr>
      </w:pPr>
    </w:p>
    <w:p w:rsidR="00B34A0A" w:rsidRDefault="0096658C" w:rsidP="00652628">
      <w:pPr>
        <w:widowControl w:val="0"/>
        <w:rPr>
          <w:color w:val="000000" w:themeColor="text1"/>
        </w:rPr>
      </w:pPr>
      <w:r w:rsidRPr="000D4C31">
        <w:rPr>
          <w:color w:val="000000" w:themeColor="text1"/>
        </w:rPr>
        <w:t xml:space="preserve">Once you are registered in this course, it is your responsibility to attend the course, drop the course, or withdraw from the course. </w:t>
      </w:r>
      <w:r w:rsidR="00944414" w:rsidRPr="00944414">
        <w:rPr>
          <w:color w:val="000000" w:themeColor="text1"/>
          <w:u w:val="single"/>
        </w:rPr>
        <w:t>The last day to drop without received a ‘W’ is 8/29.</w:t>
      </w:r>
      <w:r w:rsidR="00944414">
        <w:rPr>
          <w:color w:val="000000" w:themeColor="text1"/>
        </w:rPr>
        <w:t xml:space="preserve"> </w:t>
      </w:r>
      <w:r w:rsidRPr="000D4C31">
        <w:rPr>
          <w:color w:val="000000" w:themeColor="text1"/>
        </w:rPr>
        <w:t>Dropping and withdrawing are distinct actions that affect your course enrollment status. In either case, a form from the Registrar’s Office, with signatures, is required to change course enrollment status. There are billing, financial aid, and academic record effects for changes to your enrollment status in this course; therefore, you must attend to the proper procedure when dropping or withdrawing from a course. Please refer to the University’s drop/add/withdrawal policies and timelines on the Registrar’s website or contact your academic advisor.</w:t>
      </w:r>
    </w:p>
    <w:p w:rsidR="00652628" w:rsidRDefault="00652628" w:rsidP="00652628">
      <w:pPr>
        <w:widowControl w:val="0"/>
        <w:rPr>
          <w:color w:val="000000" w:themeColor="text1"/>
        </w:rPr>
      </w:pPr>
    </w:p>
    <w:p w:rsidR="00652628" w:rsidRDefault="00652628" w:rsidP="00652628">
      <w:pPr>
        <w:widowControl w:val="0"/>
        <w:rPr>
          <w:color w:val="000000" w:themeColor="text1"/>
        </w:rPr>
      </w:pPr>
      <w:r>
        <w:rPr>
          <w:b/>
          <w:color w:val="000000" w:themeColor="text1"/>
        </w:rPr>
        <w:t>Blackboard Announcement</w:t>
      </w:r>
    </w:p>
    <w:p w:rsidR="00652628" w:rsidRDefault="00652628" w:rsidP="00652628">
      <w:pPr>
        <w:widowControl w:val="0"/>
        <w:rPr>
          <w:color w:val="000000" w:themeColor="text1"/>
        </w:rPr>
      </w:pPr>
    </w:p>
    <w:p w:rsidR="00652628" w:rsidRPr="00652628" w:rsidRDefault="00652628" w:rsidP="00652628">
      <w:pPr>
        <w:widowControl w:val="0"/>
        <w:rPr>
          <w:color w:val="000000" w:themeColor="text1"/>
        </w:rPr>
      </w:pPr>
      <w:r>
        <w:rPr>
          <w:color w:val="000000" w:themeColor="text1"/>
        </w:rPr>
        <w:t xml:space="preserve">Please see the announcements section of Blackboard for any important announcements regarding our course throughout the semester. </w:t>
      </w:r>
    </w:p>
    <w:p w:rsidR="00526ECB" w:rsidRDefault="00526EC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AF0D28" w:rsidRDefault="0094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themeColor="text1"/>
          <w:u w:color="000099"/>
        </w:rPr>
      </w:pPr>
      <w:r>
        <w:rPr>
          <w:rFonts w:ascii="TimesNewRomanPSMT" w:hAnsi="TimesNewRomanPSMT"/>
          <w:b/>
          <w:color w:val="000000" w:themeColor="text1"/>
          <w:u w:color="000099"/>
        </w:rPr>
        <w:t>Required Texts</w:t>
      </w:r>
    </w:p>
    <w:p w:rsidR="00944414" w:rsidRDefault="0094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000000" w:themeColor="text1"/>
          <w:u w:color="000099"/>
        </w:rPr>
      </w:pPr>
    </w:p>
    <w:p w:rsidR="00944414" w:rsidRDefault="0094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r>
        <w:rPr>
          <w:rFonts w:ascii="TimesNewRomanPSMT" w:hAnsi="TimesNewRomanPSMT"/>
          <w:color w:val="000000" w:themeColor="text1"/>
          <w:u w:color="000099"/>
        </w:rPr>
        <w:t xml:space="preserve">Two books are required for this course. You may obtain them at the SupeStore or in any other legal, ethical manner. Please make sure to obtain the proper edition. </w:t>
      </w:r>
      <w:r w:rsidR="00C53113">
        <w:rPr>
          <w:rFonts w:ascii="TimesNewRomanPSMT" w:hAnsi="TimesNewRomanPSMT"/>
          <w:color w:val="000000" w:themeColor="text1"/>
          <w:u w:color="000099"/>
        </w:rPr>
        <w:t>Additional readings will be made available through Blackboard.</w:t>
      </w:r>
    </w:p>
    <w:p w:rsidR="00944414" w:rsidRDefault="009444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944414" w:rsidRDefault="00944414" w:rsidP="00D00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imesNewRomanPSMT" w:hAnsi="TimesNewRomanPSMT"/>
          <w:color w:val="000000" w:themeColor="text1"/>
          <w:u w:color="000099"/>
        </w:rPr>
      </w:pPr>
      <w:r>
        <w:rPr>
          <w:rFonts w:ascii="TimesNewRomanPSMT" w:hAnsi="TimesNewRomanPSMT"/>
          <w:color w:val="000000" w:themeColor="text1"/>
          <w:u w:color="000099"/>
        </w:rPr>
        <w:t xml:space="preserve">Baym, N. K. </w:t>
      </w:r>
      <w:r w:rsidRPr="00944414">
        <w:rPr>
          <w:rFonts w:ascii="TimesNewRomanPSMT" w:hAnsi="TimesNewRomanPSMT"/>
          <w:i/>
          <w:color w:val="000000" w:themeColor="text1"/>
          <w:u w:color="000099"/>
        </w:rPr>
        <w:t>Personal</w:t>
      </w:r>
      <w:r>
        <w:rPr>
          <w:rFonts w:ascii="TimesNewRomanPSMT" w:hAnsi="TimesNewRomanPSMT"/>
          <w:i/>
          <w:color w:val="000000" w:themeColor="text1"/>
          <w:u w:color="000099"/>
        </w:rPr>
        <w:t xml:space="preserve"> Connections in the Digital Age, 2nd edition</w:t>
      </w:r>
      <w:r>
        <w:rPr>
          <w:rFonts w:ascii="TimesNewRomanPSMT" w:hAnsi="TimesNewRomanPSMT"/>
          <w:color w:val="000000" w:themeColor="text1"/>
          <w:u w:color="000099"/>
        </w:rPr>
        <w:t xml:space="preserve">. </w:t>
      </w:r>
      <w:r w:rsidR="00D00C76">
        <w:rPr>
          <w:rFonts w:ascii="TimesNewRomanPSMT" w:hAnsi="TimesNewRomanPSMT"/>
          <w:color w:val="000000" w:themeColor="text1"/>
          <w:u w:color="000099"/>
        </w:rPr>
        <w:t>Cambridge, UK: Polity Press.</w:t>
      </w:r>
    </w:p>
    <w:p w:rsidR="00D00C76" w:rsidRDefault="00D00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D00C76" w:rsidRPr="00D00C76" w:rsidRDefault="00D00C76" w:rsidP="00D00C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TimesNewRomanPSMT" w:hAnsi="TimesNewRomanPSMT"/>
          <w:color w:val="000000" w:themeColor="text1"/>
          <w:u w:color="000099"/>
        </w:rPr>
      </w:pPr>
      <w:r>
        <w:rPr>
          <w:rFonts w:ascii="TimesNewRomanPSMT" w:hAnsi="TimesNewRomanPSMT"/>
          <w:color w:val="000000" w:themeColor="text1"/>
          <w:u w:color="000099"/>
        </w:rPr>
        <w:t xml:space="preserve">Joinson, A. N., McKenna, K. Y. A., Postmes, T., &amp; Reips, U. </w:t>
      </w:r>
      <w:r w:rsidRPr="00D00C76">
        <w:rPr>
          <w:rFonts w:ascii="TimesNewRomanPSMT" w:hAnsi="TimesNewRomanPSMT"/>
          <w:i/>
          <w:color w:val="000000" w:themeColor="text1"/>
          <w:u w:color="000099"/>
        </w:rPr>
        <w:t xml:space="preserve">The Oxford Handbook of Internet Psychology. </w:t>
      </w:r>
      <w:r>
        <w:rPr>
          <w:rFonts w:ascii="TimesNewRomanPSMT" w:hAnsi="TimesNewRomanPSMT"/>
          <w:color w:val="000000" w:themeColor="text1"/>
          <w:u w:color="000099"/>
        </w:rPr>
        <w:t>Oxford, UK: Oxford University Press.</w:t>
      </w:r>
    </w:p>
    <w:p w:rsidR="00ED4DCE" w:rsidRDefault="00ED4DCE" w:rsidP="00651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olor w:val="000000" w:themeColor="text1"/>
          <w:u w:color="000099"/>
        </w:rPr>
      </w:pPr>
    </w:p>
    <w:p w:rsidR="003A2687" w:rsidRDefault="003A2687" w:rsidP="00651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color w:val="000000" w:themeColor="text1"/>
          <w:u w:color="000099"/>
        </w:rPr>
      </w:pPr>
    </w:p>
    <w:p w:rsidR="003A2687" w:rsidRDefault="003A2687" w:rsidP="00651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color w:val="000000" w:themeColor="text1"/>
          <w:u w:color="000099"/>
        </w:rPr>
      </w:pPr>
    </w:p>
    <w:p w:rsidR="003A2687" w:rsidRDefault="003A2687" w:rsidP="00651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color w:val="000000" w:themeColor="text1"/>
          <w:u w:color="000099"/>
        </w:rPr>
      </w:pPr>
    </w:p>
    <w:p w:rsidR="0084420E" w:rsidRPr="000D4C31" w:rsidRDefault="0084420E" w:rsidP="00651B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color w:val="000000" w:themeColor="text1"/>
          <w:u w:color="000099"/>
        </w:rPr>
      </w:pPr>
    </w:p>
    <w:p w:rsidR="00B34A0A" w:rsidRPr="000D4C31" w:rsidRDefault="00B34A0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BoldMT" w:hAnsi="TimesNewRomanPS-BoldMT"/>
          <w:b/>
          <w:color w:val="000000" w:themeColor="text1"/>
          <w:u w:color="000099"/>
        </w:rPr>
      </w:pPr>
      <w:r w:rsidRPr="000D4C31">
        <w:rPr>
          <w:rFonts w:ascii="TimesNewRomanPS-BoldMT" w:hAnsi="TimesNewRomanPS-BoldMT"/>
          <w:b/>
          <w:color w:val="000000" w:themeColor="text1"/>
          <w:u w:color="000099"/>
        </w:rPr>
        <w:t>Schedule</w:t>
      </w:r>
    </w:p>
    <w:p w:rsidR="003A47E9" w:rsidRPr="000D4C31" w:rsidRDefault="003A47E9" w:rsidP="003A47E9">
      <w:pPr>
        <w:widowControl w:val="0"/>
        <w:rPr>
          <w:color w:val="000000" w:themeColor="text1"/>
        </w:rPr>
      </w:pPr>
    </w:p>
    <w:p w:rsidR="003A47E9" w:rsidRPr="000D4C31" w:rsidRDefault="003A47E9" w:rsidP="003A47E9">
      <w:pPr>
        <w:widowControl w:val="0"/>
        <w:rPr>
          <w:color w:val="000000" w:themeColor="text1"/>
        </w:rPr>
      </w:pPr>
      <w:r w:rsidRPr="000D4C31">
        <w:rPr>
          <w:b/>
          <w:color w:val="000000" w:themeColor="text1"/>
        </w:rPr>
        <w:t>MAJOR COURSE CONTENT</w:t>
      </w:r>
    </w:p>
    <w:p w:rsidR="003A47E9" w:rsidRPr="000D4C31" w:rsidRDefault="003A47E9" w:rsidP="003A47E9">
      <w:pPr>
        <w:widowControl w:val="0"/>
        <w:rPr>
          <w:color w:val="000000" w:themeColor="text1"/>
        </w:rPr>
      </w:pPr>
      <w:r w:rsidRPr="000D4C31">
        <w:rPr>
          <w:color w:val="000000" w:themeColor="text1"/>
        </w:rPr>
        <w:t>(Readings are to b</w:t>
      </w:r>
      <w:r w:rsidR="006D7B89">
        <w:rPr>
          <w:color w:val="000000" w:themeColor="text1"/>
        </w:rPr>
        <w:t>e completed prior to the class).</w:t>
      </w:r>
    </w:p>
    <w:p w:rsidR="003A47E9" w:rsidRPr="000D4C31" w:rsidRDefault="003A47E9" w:rsidP="003A47E9">
      <w:pPr>
        <w:widowControl w:val="0"/>
        <w:rPr>
          <w:color w:val="000000" w:themeColor="text1"/>
        </w:rPr>
      </w:pPr>
    </w:p>
    <w:tbl>
      <w:tblPr>
        <w:tblW w:w="865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4240"/>
        <w:gridCol w:w="4410"/>
      </w:tblGrid>
      <w:tr w:rsidR="000D4C31" w:rsidRPr="000D4C31" w:rsidTr="00B155B4">
        <w:tc>
          <w:tcPr>
            <w:tcW w:w="4240" w:type="dxa"/>
            <w:tcMar>
              <w:top w:w="100" w:type="dxa"/>
              <w:left w:w="80" w:type="dxa"/>
              <w:bottom w:w="100" w:type="dxa"/>
              <w:right w:w="80" w:type="dxa"/>
            </w:tcMar>
          </w:tcPr>
          <w:p w:rsidR="00A071B9" w:rsidRPr="000D4C31" w:rsidRDefault="000D4C31" w:rsidP="000D6C27">
            <w:pPr>
              <w:widowControl w:val="0"/>
              <w:spacing w:before="100" w:after="60"/>
              <w:ind w:left="80"/>
              <w:jc w:val="center"/>
              <w:rPr>
                <w:color w:val="000000" w:themeColor="text1"/>
              </w:rPr>
            </w:pPr>
            <w:r>
              <w:rPr>
                <w:b/>
                <w:color w:val="000000" w:themeColor="text1"/>
              </w:rPr>
              <w:t xml:space="preserve">In-Class </w:t>
            </w:r>
            <w:r w:rsidR="00A071B9" w:rsidRPr="000D4C31">
              <w:rPr>
                <w:b/>
                <w:color w:val="000000" w:themeColor="text1"/>
              </w:rPr>
              <w:t>Content &amp; Dates</w:t>
            </w:r>
          </w:p>
        </w:tc>
        <w:tc>
          <w:tcPr>
            <w:tcW w:w="4410" w:type="dxa"/>
            <w:tcMar>
              <w:top w:w="100" w:type="dxa"/>
              <w:left w:w="80" w:type="dxa"/>
              <w:bottom w:w="100" w:type="dxa"/>
              <w:right w:w="80" w:type="dxa"/>
            </w:tcMar>
          </w:tcPr>
          <w:p w:rsidR="00A071B9" w:rsidRPr="000D4C31" w:rsidRDefault="000D6C27" w:rsidP="000D6C27">
            <w:pPr>
              <w:widowControl w:val="0"/>
              <w:spacing w:before="100" w:after="60"/>
              <w:ind w:left="80"/>
              <w:jc w:val="center"/>
              <w:rPr>
                <w:color w:val="000000" w:themeColor="text1"/>
              </w:rPr>
            </w:pPr>
            <w:r>
              <w:rPr>
                <w:b/>
                <w:color w:val="000000" w:themeColor="text1"/>
              </w:rPr>
              <w:t>Readings</w:t>
            </w:r>
          </w:p>
        </w:tc>
      </w:tr>
      <w:tr w:rsidR="000D4C31" w:rsidRPr="000D4C31" w:rsidTr="00B155B4">
        <w:tc>
          <w:tcPr>
            <w:tcW w:w="4240" w:type="dxa"/>
            <w:tcMar>
              <w:top w:w="100" w:type="dxa"/>
              <w:left w:w="80" w:type="dxa"/>
              <w:bottom w:w="100" w:type="dxa"/>
              <w:right w:w="80" w:type="dxa"/>
            </w:tcMar>
          </w:tcPr>
          <w:p w:rsidR="00A071B9" w:rsidRPr="000D4C31" w:rsidRDefault="00A071B9" w:rsidP="00BD5E92">
            <w:pPr>
              <w:widowControl w:val="0"/>
              <w:ind w:left="80"/>
              <w:rPr>
                <w:color w:val="000000" w:themeColor="text1"/>
              </w:rPr>
            </w:pPr>
            <w:r w:rsidRPr="000D4C31">
              <w:rPr>
                <w:b/>
                <w:color w:val="000000" w:themeColor="text1"/>
              </w:rPr>
              <w:t xml:space="preserve">Session One — </w:t>
            </w:r>
            <w:r w:rsidRPr="000D4C31">
              <w:rPr>
                <w:b/>
                <w:color w:val="000000" w:themeColor="text1"/>
              </w:rPr>
              <w:br/>
            </w:r>
            <w:r w:rsidR="000D6C27">
              <w:rPr>
                <w:color w:val="000000" w:themeColor="text1"/>
              </w:rPr>
              <w:t>8/27</w:t>
            </w:r>
          </w:p>
          <w:p w:rsidR="000D4C31" w:rsidRPr="000D4C31" w:rsidRDefault="000D4C31" w:rsidP="00BD5E92">
            <w:pPr>
              <w:widowControl w:val="0"/>
              <w:ind w:left="80"/>
              <w:rPr>
                <w:color w:val="000000" w:themeColor="text1"/>
              </w:rPr>
            </w:pPr>
            <w:r w:rsidRPr="000D4C31">
              <w:rPr>
                <w:color w:val="000000" w:themeColor="text1"/>
              </w:rPr>
              <w:t>Introduction to the course</w:t>
            </w:r>
          </w:p>
        </w:tc>
        <w:tc>
          <w:tcPr>
            <w:tcW w:w="4410" w:type="dxa"/>
            <w:tcMar>
              <w:top w:w="100" w:type="dxa"/>
              <w:left w:w="80" w:type="dxa"/>
              <w:bottom w:w="100" w:type="dxa"/>
              <w:right w:w="80" w:type="dxa"/>
            </w:tcMar>
          </w:tcPr>
          <w:p w:rsidR="00A071B9" w:rsidRPr="000D4C31" w:rsidRDefault="00295B29" w:rsidP="00BD5E92">
            <w:pPr>
              <w:widowControl w:val="0"/>
              <w:spacing w:before="100" w:after="60"/>
              <w:ind w:left="80"/>
              <w:rPr>
                <w:color w:val="000000" w:themeColor="text1"/>
              </w:rPr>
            </w:pPr>
            <w:r>
              <w:rPr>
                <w:color w:val="000000" w:themeColor="text1"/>
              </w:rPr>
              <w:t>Baym Ch. 1</w:t>
            </w:r>
          </w:p>
        </w:tc>
      </w:tr>
      <w:tr w:rsidR="000D4C31" w:rsidRPr="000D4C31" w:rsidTr="000D6C27">
        <w:trPr>
          <w:trHeight w:val="924"/>
        </w:trPr>
        <w:tc>
          <w:tcPr>
            <w:tcW w:w="4240" w:type="dxa"/>
            <w:tcMar>
              <w:top w:w="100" w:type="dxa"/>
              <w:left w:w="80" w:type="dxa"/>
              <w:bottom w:w="100" w:type="dxa"/>
              <w:right w:w="80" w:type="dxa"/>
            </w:tcMar>
          </w:tcPr>
          <w:p w:rsidR="00A071B9" w:rsidRPr="000D6C27" w:rsidRDefault="00A071B9" w:rsidP="000D6C27">
            <w:pPr>
              <w:widowControl w:val="0"/>
              <w:spacing w:before="100" w:after="60"/>
              <w:ind w:left="80"/>
              <w:rPr>
                <w:color w:val="000000" w:themeColor="text1"/>
              </w:rPr>
            </w:pPr>
            <w:r w:rsidRPr="000D4C31">
              <w:rPr>
                <w:b/>
                <w:color w:val="000000" w:themeColor="text1"/>
              </w:rPr>
              <w:t xml:space="preserve">Session Two — </w:t>
            </w:r>
            <w:r w:rsidR="00165A9A" w:rsidRPr="000D4C31">
              <w:rPr>
                <w:b/>
                <w:color w:val="000000" w:themeColor="text1"/>
              </w:rPr>
              <w:br/>
            </w:r>
            <w:r w:rsidR="000D6C27">
              <w:rPr>
                <w:color w:val="000000" w:themeColor="text1"/>
              </w:rPr>
              <w:t>9/10</w:t>
            </w:r>
            <w:r w:rsidR="00D50C22">
              <w:rPr>
                <w:color w:val="000000" w:themeColor="text1"/>
              </w:rPr>
              <w:br/>
              <w:t>How scholars study social media: Theories</w:t>
            </w:r>
          </w:p>
        </w:tc>
        <w:tc>
          <w:tcPr>
            <w:tcW w:w="4410" w:type="dxa"/>
            <w:tcMar>
              <w:top w:w="100" w:type="dxa"/>
              <w:left w:w="80" w:type="dxa"/>
              <w:bottom w:w="100" w:type="dxa"/>
              <w:right w:w="80" w:type="dxa"/>
            </w:tcMar>
          </w:tcPr>
          <w:p w:rsidR="00A071B9" w:rsidRPr="000D4C31" w:rsidRDefault="00295B29" w:rsidP="000D6C27">
            <w:pPr>
              <w:widowControl w:val="0"/>
              <w:spacing w:before="100" w:after="60"/>
              <w:rPr>
                <w:color w:val="000000" w:themeColor="text1"/>
              </w:rPr>
            </w:pPr>
            <w:r>
              <w:t xml:space="preserve"> </w:t>
            </w:r>
            <w:r w:rsidR="003A38D5">
              <w:t>Baym Ch. 2</w:t>
            </w:r>
            <w:r w:rsidR="00B81470">
              <w:t xml:space="preserve"> &amp; 3</w:t>
            </w:r>
            <w:r w:rsidR="006628F6">
              <w:br/>
              <w:t xml:space="preserve"> Oxford Ch. 17</w:t>
            </w:r>
            <w:hyperlink r:id="rId10"/>
          </w:p>
        </w:tc>
      </w:tr>
      <w:tr w:rsidR="000D4C31" w:rsidRPr="000D4C31" w:rsidTr="00B155B4">
        <w:tc>
          <w:tcPr>
            <w:tcW w:w="4240" w:type="dxa"/>
            <w:tcMar>
              <w:top w:w="100" w:type="dxa"/>
              <w:left w:w="80" w:type="dxa"/>
              <w:bottom w:w="100" w:type="dxa"/>
              <w:right w:w="80" w:type="dxa"/>
            </w:tcMar>
          </w:tcPr>
          <w:p w:rsidR="00B155B4" w:rsidRPr="000D4C31" w:rsidRDefault="00A071B9" w:rsidP="003A2687">
            <w:pPr>
              <w:widowControl w:val="0"/>
              <w:spacing w:before="100" w:after="60"/>
              <w:ind w:left="80"/>
              <w:rPr>
                <w:color w:val="000000" w:themeColor="text1"/>
              </w:rPr>
            </w:pPr>
            <w:r w:rsidRPr="000D4C31">
              <w:rPr>
                <w:b/>
                <w:color w:val="000000" w:themeColor="text1"/>
              </w:rPr>
              <w:t>Session Three —</w:t>
            </w:r>
            <w:r w:rsidRPr="000D4C31">
              <w:rPr>
                <w:b/>
                <w:color w:val="000000" w:themeColor="text1"/>
              </w:rPr>
              <w:br/>
            </w:r>
            <w:r w:rsidR="000D6C27">
              <w:rPr>
                <w:color w:val="000000" w:themeColor="text1"/>
              </w:rPr>
              <w:t>9/17</w:t>
            </w:r>
            <w:r w:rsidR="003A2687">
              <w:rPr>
                <w:color w:val="000000" w:themeColor="text1"/>
              </w:rPr>
              <w:br/>
            </w:r>
            <w:r w:rsidR="00D50C22">
              <w:rPr>
                <w:color w:val="000000" w:themeColor="text1"/>
              </w:rPr>
              <w:t>How scholars study social media: Methods</w:t>
            </w:r>
          </w:p>
        </w:tc>
        <w:tc>
          <w:tcPr>
            <w:tcW w:w="4410" w:type="dxa"/>
            <w:tcMar>
              <w:top w:w="100" w:type="dxa"/>
              <w:left w:w="80" w:type="dxa"/>
              <w:bottom w:w="100" w:type="dxa"/>
              <w:right w:w="80" w:type="dxa"/>
            </w:tcMar>
          </w:tcPr>
          <w:p w:rsidR="00D2081F" w:rsidRPr="00D2081F" w:rsidRDefault="003A38D5" w:rsidP="00D2081F">
            <w:pPr>
              <w:widowControl w:val="0"/>
              <w:spacing w:before="100" w:after="60"/>
              <w:ind w:left="80"/>
              <w:rPr>
                <w:color w:val="000000" w:themeColor="text1"/>
              </w:rPr>
            </w:pPr>
            <w:r>
              <w:rPr>
                <w:color w:val="000000" w:themeColor="text1"/>
              </w:rPr>
              <w:t>Oxford Chs. 24, 26, &amp; 31</w:t>
            </w:r>
          </w:p>
        </w:tc>
      </w:tr>
      <w:tr w:rsidR="000D4C31" w:rsidRPr="000D4C31" w:rsidTr="00B155B4">
        <w:tc>
          <w:tcPr>
            <w:tcW w:w="4240" w:type="dxa"/>
            <w:tcMar>
              <w:top w:w="100" w:type="dxa"/>
              <w:left w:w="80" w:type="dxa"/>
              <w:bottom w:w="100" w:type="dxa"/>
              <w:right w:w="80" w:type="dxa"/>
            </w:tcMar>
          </w:tcPr>
          <w:p w:rsidR="00D50C22" w:rsidRDefault="00A071B9" w:rsidP="00D50C22">
            <w:pPr>
              <w:widowControl w:val="0"/>
              <w:ind w:left="80"/>
              <w:rPr>
                <w:color w:val="000000" w:themeColor="text1"/>
              </w:rPr>
            </w:pPr>
            <w:r w:rsidRPr="000D4C31">
              <w:rPr>
                <w:b/>
                <w:color w:val="000000" w:themeColor="text1"/>
              </w:rPr>
              <w:t xml:space="preserve">Session Four — </w:t>
            </w:r>
            <w:r w:rsidRPr="000D4C31">
              <w:rPr>
                <w:b/>
                <w:color w:val="000000" w:themeColor="text1"/>
              </w:rPr>
              <w:br/>
            </w:r>
            <w:r w:rsidR="000D6C27">
              <w:rPr>
                <w:color w:val="000000" w:themeColor="text1"/>
              </w:rPr>
              <w:t>9/24</w:t>
            </w:r>
          </w:p>
          <w:p w:rsidR="00D50C22" w:rsidRPr="00D50C22" w:rsidRDefault="0057684A" w:rsidP="00D50C22">
            <w:pPr>
              <w:widowControl w:val="0"/>
              <w:ind w:left="80"/>
              <w:rPr>
                <w:color w:val="000000" w:themeColor="text1"/>
              </w:rPr>
            </w:pPr>
            <w:r>
              <w:rPr>
                <w:color w:val="000000" w:themeColor="text1"/>
              </w:rPr>
              <w:t>Identity</w:t>
            </w:r>
          </w:p>
        </w:tc>
        <w:tc>
          <w:tcPr>
            <w:tcW w:w="4410" w:type="dxa"/>
            <w:tcMar>
              <w:top w:w="100" w:type="dxa"/>
              <w:left w:w="80" w:type="dxa"/>
              <w:bottom w:w="100" w:type="dxa"/>
              <w:right w:w="80" w:type="dxa"/>
            </w:tcMar>
          </w:tcPr>
          <w:p w:rsidR="008E17D0" w:rsidRPr="007440DE" w:rsidRDefault="008E17D0" w:rsidP="00BD5E92">
            <w:pPr>
              <w:widowControl w:val="0"/>
              <w:spacing w:before="100" w:after="60"/>
              <w:ind w:left="80"/>
              <w:rPr>
                <w:color w:val="000000" w:themeColor="text1"/>
              </w:rPr>
            </w:pPr>
            <w:r>
              <w:rPr>
                <w:color w:val="000000" w:themeColor="text1"/>
              </w:rPr>
              <w:t xml:space="preserve"> </w:t>
            </w:r>
            <w:r w:rsidR="006628F6">
              <w:rPr>
                <w:color w:val="000000" w:themeColor="text1"/>
              </w:rPr>
              <w:t>Baym Ch. 5</w:t>
            </w:r>
            <w:r w:rsidR="006628F6">
              <w:rPr>
                <w:color w:val="000000" w:themeColor="text1"/>
              </w:rPr>
              <w:br/>
              <w:t xml:space="preserve"> Oxford Chs. 14 &amp; 15</w:t>
            </w:r>
          </w:p>
        </w:tc>
      </w:tr>
      <w:tr w:rsidR="000D4C31" w:rsidRPr="000D4C31" w:rsidTr="00B155B4">
        <w:tc>
          <w:tcPr>
            <w:tcW w:w="4240" w:type="dxa"/>
            <w:tcMar>
              <w:top w:w="100" w:type="dxa"/>
              <w:left w:w="80" w:type="dxa"/>
              <w:bottom w:w="100" w:type="dxa"/>
              <w:right w:w="80" w:type="dxa"/>
            </w:tcMar>
          </w:tcPr>
          <w:p w:rsidR="00A071B9" w:rsidRDefault="003A2687" w:rsidP="00D42AEF">
            <w:pPr>
              <w:widowControl w:val="0"/>
              <w:rPr>
                <w:color w:val="000000" w:themeColor="text1"/>
              </w:rPr>
            </w:pPr>
            <w:r>
              <w:rPr>
                <w:b/>
                <w:color w:val="000000" w:themeColor="text1"/>
              </w:rPr>
              <w:t xml:space="preserve"> </w:t>
            </w:r>
            <w:r w:rsidR="00A071B9" w:rsidRPr="000D4C31">
              <w:rPr>
                <w:b/>
                <w:color w:val="000000" w:themeColor="text1"/>
              </w:rPr>
              <w:t>Session Five  —</w:t>
            </w:r>
            <w:r w:rsidR="00A071B9" w:rsidRPr="000D4C31">
              <w:rPr>
                <w:b/>
                <w:color w:val="000000" w:themeColor="text1"/>
              </w:rPr>
              <w:br/>
            </w:r>
            <w:r>
              <w:rPr>
                <w:color w:val="000000" w:themeColor="text1"/>
              </w:rPr>
              <w:t xml:space="preserve"> </w:t>
            </w:r>
            <w:r w:rsidR="000D6C27">
              <w:rPr>
                <w:color w:val="000000" w:themeColor="text1"/>
              </w:rPr>
              <w:t>10/1</w:t>
            </w:r>
          </w:p>
          <w:p w:rsidR="00B155B4" w:rsidRPr="0057684A" w:rsidRDefault="003A2687" w:rsidP="00D42AEF">
            <w:pPr>
              <w:widowControl w:val="0"/>
              <w:rPr>
                <w:color w:val="000000" w:themeColor="text1"/>
              </w:rPr>
            </w:pPr>
            <w:r>
              <w:rPr>
                <w:color w:val="000000" w:themeColor="text1"/>
              </w:rPr>
              <w:t xml:space="preserve"> </w:t>
            </w:r>
            <w:r w:rsidR="0057684A" w:rsidRPr="0057684A">
              <w:rPr>
                <w:color w:val="000000" w:themeColor="text1"/>
              </w:rPr>
              <w:t>Trust &amp; deception</w:t>
            </w:r>
          </w:p>
        </w:tc>
        <w:tc>
          <w:tcPr>
            <w:tcW w:w="4410" w:type="dxa"/>
            <w:tcMar>
              <w:top w:w="100" w:type="dxa"/>
              <w:left w:w="80" w:type="dxa"/>
              <w:bottom w:w="100" w:type="dxa"/>
              <w:right w:w="80" w:type="dxa"/>
            </w:tcMar>
          </w:tcPr>
          <w:p w:rsidR="00D1697A" w:rsidRPr="000D4C31" w:rsidRDefault="00D1697A" w:rsidP="00BD5E92">
            <w:pPr>
              <w:widowControl w:val="0"/>
              <w:rPr>
                <w:color w:val="000000" w:themeColor="text1"/>
              </w:rPr>
            </w:pPr>
            <w:r>
              <w:rPr>
                <w:color w:val="000000" w:themeColor="text1"/>
              </w:rPr>
              <w:t xml:space="preserve"> </w:t>
            </w:r>
            <w:r w:rsidR="00B81470">
              <w:rPr>
                <w:color w:val="000000" w:themeColor="text1"/>
              </w:rPr>
              <w:t>Oxford Chs. 4, 5, &amp; 19</w:t>
            </w:r>
          </w:p>
        </w:tc>
      </w:tr>
      <w:tr w:rsidR="000D4C31" w:rsidRPr="000D4C31" w:rsidTr="0057684A">
        <w:trPr>
          <w:trHeight w:val="1068"/>
        </w:trPr>
        <w:tc>
          <w:tcPr>
            <w:tcW w:w="4240" w:type="dxa"/>
            <w:tcMar>
              <w:top w:w="100" w:type="dxa"/>
              <w:left w:w="80" w:type="dxa"/>
              <w:bottom w:w="100" w:type="dxa"/>
              <w:right w:w="80" w:type="dxa"/>
            </w:tcMar>
          </w:tcPr>
          <w:p w:rsidR="0057684A" w:rsidRPr="0057684A" w:rsidRDefault="00A071B9" w:rsidP="0057684A">
            <w:pPr>
              <w:widowControl w:val="0"/>
              <w:spacing w:before="100" w:after="60"/>
              <w:ind w:left="80"/>
              <w:rPr>
                <w:color w:val="000000" w:themeColor="text1"/>
              </w:rPr>
            </w:pPr>
            <w:r w:rsidRPr="000D4C31">
              <w:rPr>
                <w:b/>
                <w:color w:val="000000" w:themeColor="text1"/>
              </w:rPr>
              <w:t xml:space="preserve">Session </w:t>
            </w:r>
            <w:r w:rsidR="00D62BB7">
              <w:rPr>
                <w:b/>
                <w:color w:val="000000" w:themeColor="text1"/>
              </w:rPr>
              <w:t>Six</w:t>
            </w:r>
            <w:r w:rsidRPr="000D4C31">
              <w:rPr>
                <w:b/>
                <w:color w:val="000000" w:themeColor="text1"/>
              </w:rPr>
              <w:t xml:space="preserve"> — </w:t>
            </w:r>
            <w:r w:rsidR="00F03B7D" w:rsidRPr="000D4C31">
              <w:rPr>
                <w:b/>
                <w:color w:val="000000" w:themeColor="text1"/>
              </w:rPr>
              <w:br/>
            </w:r>
            <w:r w:rsidR="000D6C27">
              <w:rPr>
                <w:color w:val="000000" w:themeColor="text1"/>
              </w:rPr>
              <w:t>10/8</w:t>
            </w:r>
            <w:r w:rsidR="0057684A">
              <w:rPr>
                <w:color w:val="000000" w:themeColor="text1"/>
              </w:rPr>
              <w:br/>
              <w:t>Groups</w:t>
            </w:r>
          </w:p>
        </w:tc>
        <w:tc>
          <w:tcPr>
            <w:tcW w:w="4410" w:type="dxa"/>
            <w:tcMar>
              <w:top w:w="100" w:type="dxa"/>
              <w:left w:w="80" w:type="dxa"/>
              <w:bottom w:w="100" w:type="dxa"/>
              <w:right w:w="80" w:type="dxa"/>
            </w:tcMar>
          </w:tcPr>
          <w:p w:rsidR="006628F6" w:rsidRPr="007440DE" w:rsidRDefault="006628F6" w:rsidP="006628F6">
            <w:pPr>
              <w:widowControl w:val="0"/>
              <w:spacing w:before="100" w:after="60"/>
              <w:ind w:left="80"/>
              <w:rPr>
                <w:color w:val="000000" w:themeColor="text1"/>
              </w:rPr>
            </w:pPr>
            <w:r>
              <w:rPr>
                <w:color w:val="000000" w:themeColor="text1"/>
              </w:rPr>
              <w:t>Oxford Chs. 8 &amp; 9</w:t>
            </w:r>
            <w:r w:rsidR="00D1697A">
              <w:rPr>
                <w:color w:val="000000" w:themeColor="text1"/>
              </w:rPr>
              <w:br/>
            </w:r>
            <w:r w:rsidR="003A38D5">
              <w:rPr>
                <w:color w:val="000000" w:themeColor="text1"/>
              </w:rPr>
              <w:t>Baym Ch. 4</w:t>
            </w:r>
          </w:p>
          <w:p w:rsidR="00DD0C6D" w:rsidRPr="007440DE" w:rsidRDefault="00DD0C6D" w:rsidP="0057684A">
            <w:pPr>
              <w:widowControl w:val="0"/>
              <w:spacing w:before="100" w:after="60"/>
              <w:rPr>
                <w:color w:val="000000" w:themeColor="text1"/>
              </w:rPr>
            </w:pPr>
          </w:p>
        </w:tc>
      </w:tr>
      <w:tr w:rsidR="000D4C31" w:rsidRPr="000D4C31" w:rsidTr="00B155B4">
        <w:tc>
          <w:tcPr>
            <w:tcW w:w="4240" w:type="dxa"/>
            <w:tcMar>
              <w:top w:w="100" w:type="dxa"/>
              <w:left w:w="80" w:type="dxa"/>
              <w:bottom w:w="100" w:type="dxa"/>
              <w:right w:w="80" w:type="dxa"/>
            </w:tcMar>
          </w:tcPr>
          <w:p w:rsidR="00B155B4" w:rsidRPr="000D4C31" w:rsidRDefault="00A071B9" w:rsidP="00B81470">
            <w:pPr>
              <w:widowControl w:val="0"/>
              <w:spacing w:before="100" w:after="60"/>
              <w:ind w:left="80"/>
              <w:rPr>
                <w:color w:val="000000" w:themeColor="text1"/>
              </w:rPr>
            </w:pPr>
            <w:r w:rsidRPr="000D4C31">
              <w:rPr>
                <w:b/>
                <w:color w:val="000000" w:themeColor="text1"/>
              </w:rPr>
              <w:t xml:space="preserve">Session </w:t>
            </w:r>
            <w:r w:rsidR="00D62BB7">
              <w:rPr>
                <w:b/>
                <w:color w:val="000000" w:themeColor="text1"/>
              </w:rPr>
              <w:t>Seven</w:t>
            </w:r>
            <w:r w:rsidRPr="000D4C31">
              <w:rPr>
                <w:b/>
                <w:color w:val="000000" w:themeColor="text1"/>
              </w:rPr>
              <w:t xml:space="preserve"> — </w:t>
            </w:r>
            <w:r w:rsidR="00F03B7D" w:rsidRPr="000D4C31">
              <w:rPr>
                <w:b/>
                <w:color w:val="000000" w:themeColor="text1"/>
              </w:rPr>
              <w:br/>
            </w:r>
            <w:r w:rsidR="000D6C27">
              <w:rPr>
                <w:color w:val="000000" w:themeColor="text1"/>
              </w:rPr>
              <w:t>10/15</w:t>
            </w:r>
            <w:r w:rsidR="0057684A">
              <w:rPr>
                <w:color w:val="000000" w:themeColor="text1"/>
              </w:rPr>
              <w:br/>
            </w:r>
            <w:r w:rsidR="00B81470">
              <w:rPr>
                <w:color w:val="000000" w:themeColor="text1"/>
              </w:rPr>
              <w:t>Intimacy</w:t>
            </w:r>
          </w:p>
        </w:tc>
        <w:tc>
          <w:tcPr>
            <w:tcW w:w="4410" w:type="dxa"/>
            <w:tcMar>
              <w:top w:w="100" w:type="dxa"/>
              <w:left w:w="80" w:type="dxa"/>
              <w:bottom w:w="100" w:type="dxa"/>
              <w:right w:w="80" w:type="dxa"/>
            </w:tcMar>
          </w:tcPr>
          <w:p w:rsidR="00A071B9" w:rsidRPr="007440DE" w:rsidRDefault="00B81470" w:rsidP="00DD0C6D">
            <w:pPr>
              <w:widowControl w:val="0"/>
              <w:spacing w:before="100" w:after="60"/>
              <w:ind w:left="80"/>
              <w:rPr>
                <w:color w:val="000000" w:themeColor="text1"/>
              </w:rPr>
            </w:pPr>
            <w:r>
              <w:rPr>
                <w:color w:val="000000" w:themeColor="text1"/>
              </w:rPr>
              <w:t>Baym Ch. 6</w:t>
            </w:r>
            <w:r>
              <w:rPr>
                <w:color w:val="000000" w:themeColor="text1"/>
              </w:rPr>
              <w:br/>
              <w:t>Oxford Ch 3</w:t>
            </w:r>
            <w:r w:rsidR="00A970C2">
              <w:rPr>
                <w:color w:val="000000" w:themeColor="text1"/>
              </w:rPr>
              <w:br/>
            </w:r>
          </w:p>
        </w:tc>
      </w:tr>
      <w:tr w:rsidR="000D4C31" w:rsidRPr="000D4C31" w:rsidTr="00B155B4">
        <w:tc>
          <w:tcPr>
            <w:tcW w:w="4240" w:type="dxa"/>
            <w:tcMar>
              <w:top w:w="100" w:type="dxa"/>
              <w:left w:w="80" w:type="dxa"/>
              <w:bottom w:w="100" w:type="dxa"/>
              <w:right w:w="80" w:type="dxa"/>
            </w:tcMar>
          </w:tcPr>
          <w:p w:rsidR="00A071B9" w:rsidRDefault="003A2687" w:rsidP="00D42AEF">
            <w:pPr>
              <w:widowControl w:val="0"/>
              <w:spacing w:before="100" w:after="60"/>
              <w:rPr>
                <w:color w:val="000000" w:themeColor="text1"/>
              </w:rPr>
            </w:pPr>
            <w:r>
              <w:rPr>
                <w:b/>
                <w:color w:val="000000" w:themeColor="text1"/>
              </w:rPr>
              <w:t xml:space="preserve"> </w:t>
            </w:r>
            <w:r w:rsidR="00A071B9" w:rsidRPr="000D4C31">
              <w:rPr>
                <w:b/>
                <w:color w:val="000000" w:themeColor="text1"/>
              </w:rPr>
              <w:t xml:space="preserve">Session </w:t>
            </w:r>
            <w:r w:rsidR="00D62BB7">
              <w:rPr>
                <w:b/>
                <w:color w:val="000000" w:themeColor="text1"/>
              </w:rPr>
              <w:t>Eight</w:t>
            </w:r>
            <w:r w:rsidR="00A071B9" w:rsidRPr="000D4C31">
              <w:rPr>
                <w:b/>
                <w:color w:val="000000" w:themeColor="text1"/>
              </w:rPr>
              <w:t xml:space="preserve"> — </w:t>
            </w:r>
            <w:r w:rsidR="00923967">
              <w:rPr>
                <w:b/>
                <w:color w:val="000000" w:themeColor="text1"/>
              </w:rPr>
              <w:br/>
            </w:r>
            <w:r>
              <w:rPr>
                <w:color w:val="000000" w:themeColor="text1"/>
              </w:rPr>
              <w:t xml:space="preserve"> </w:t>
            </w:r>
            <w:r w:rsidR="000D6C27">
              <w:rPr>
                <w:color w:val="000000" w:themeColor="text1"/>
              </w:rPr>
              <w:t>10/22</w:t>
            </w:r>
          </w:p>
          <w:p w:rsidR="00B155B4" w:rsidRPr="0057684A" w:rsidRDefault="003A2687" w:rsidP="00B155B4">
            <w:pPr>
              <w:widowControl w:val="0"/>
              <w:spacing w:before="100" w:after="60"/>
              <w:rPr>
                <w:color w:val="000000" w:themeColor="text1"/>
              </w:rPr>
            </w:pPr>
            <w:r>
              <w:rPr>
                <w:color w:val="000000" w:themeColor="text1"/>
              </w:rPr>
              <w:t xml:space="preserve"> </w:t>
            </w:r>
            <w:r w:rsidR="0057684A" w:rsidRPr="0057684A">
              <w:rPr>
                <w:color w:val="000000" w:themeColor="text1"/>
              </w:rPr>
              <w:t>Health</w:t>
            </w:r>
            <w:r w:rsidR="0057684A">
              <w:rPr>
                <w:color w:val="000000" w:themeColor="text1"/>
              </w:rPr>
              <w:t xml:space="preserve"> &amp; Wellbeing</w:t>
            </w:r>
          </w:p>
        </w:tc>
        <w:tc>
          <w:tcPr>
            <w:tcW w:w="4410" w:type="dxa"/>
            <w:tcMar>
              <w:top w:w="100" w:type="dxa"/>
              <w:left w:w="80" w:type="dxa"/>
              <w:bottom w:w="100" w:type="dxa"/>
              <w:right w:w="80" w:type="dxa"/>
            </w:tcMar>
          </w:tcPr>
          <w:p w:rsidR="00A071B9" w:rsidRPr="007440DE" w:rsidRDefault="00B81470" w:rsidP="000D6C27">
            <w:pPr>
              <w:widowControl w:val="0"/>
              <w:spacing w:before="100" w:after="60"/>
              <w:ind w:left="80"/>
              <w:rPr>
                <w:color w:val="000000" w:themeColor="text1"/>
              </w:rPr>
            </w:pPr>
            <w:r>
              <w:rPr>
                <w:color w:val="000000" w:themeColor="text1"/>
              </w:rPr>
              <w:t xml:space="preserve">Oxford Ch. </w:t>
            </w:r>
            <w:r w:rsidR="00FC538B">
              <w:rPr>
                <w:color w:val="000000" w:themeColor="text1"/>
              </w:rPr>
              <w:t xml:space="preserve">21, </w:t>
            </w:r>
            <w:r>
              <w:rPr>
                <w:color w:val="000000" w:themeColor="text1"/>
              </w:rPr>
              <w:t>22</w:t>
            </w:r>
            <w:r w:rsidR="00FC538B">
              <w:rPr>
                <w:color w:val="000000" w:themeColor="text1"/>
              </w:rPr>
              <w:t>, &amp; 10</w:t>
            </w:r>
            <w:r w:rsidR="00CD4D2F">
              <w:rPr>
                <w:color w:val="000000" w:themeColor="text1"/>
              </w:rPr>
              <w:br/>
            </w:r>
          </w:p>
        </w:tc>
      </w:tr>
      <w:tr w:rsidR="000D4C31" w:rsidRPr="000D4C31" w:rsidTr="00B155B4">
        <w:tc>
          <w:tcPr>
            <w:tcW w:w="4240" w:type="dxa"/>
            <w:tcMar>
              <w:top w:w="100" w:type="dxa"/>
              <w:left w:w="80" w:type="dxa"/>
              <w:bottom w:w="100" w:type="dxa"/>
              <w:right w:w="80" w:type="dxa"/>
            </w:tcMar>
          </w:tcPr>
          <w:p w:rsidR="00B155B4" w:rsidRPr="000D4C31" w:rsidRDefault="00A071B9" w:rsidP="003A2687">
            <w:pPr>
              <w:widowControl w:val="0"/>
              <w:spacing w:before="100" w:after="60"/>
              <w:ind w:left="80"/>
              <w:rPr>
                <w:color w:val="000000" w:themeColor="text1"/>
              </w:rPr>
            </w:pPr>
            <w:r w:rsidRPr="000D4C31">
              <w:rPr>
                <w:b/>
                <w:color w:val="000000" w:themeColor="text1"/>
              </w:rPr>
              <w:lastRenderedPageBreak/>
              <w:t xml:space="preserve">Session </w:t>
            </w:r>
            <w:r w:rsidR="00D62BB7">
              <w:rPr>
                <w:b/>
                <w:color w:val="000000" w:themeColor="text1"/>
              </w:rPr>
              <w:t>Nine</w:t>
            </w:r>
            <w:r w:rsidRPr="000D4C31">
              <w:rPr>
                <w:b/>
                <w:color w:val="000000" w:themeColor="text1"/>
              </w:rPr>
              <w:t xml:space="preserve"> —</w:t>
            </w:r>
            <w:r w:rsidRPr="000D4C31">
              <w:rPr>
                <w:b/>
                <w:color w:val="000000" w:themeColor="text1"/>
              </w:rPr>
              <w:br/>
            </w:r>
            <w:r w:rsidR="000D6C27">
              <w:rPr>
                <w:color w:val="000000" w:themeColor="text1"/>
              </w:rPr>
              <w:t>10/29</w:t>
            </w:r>
            <w:r w:rsidR="003A2687">
              <w:rPr>
                <w:color w:val="000000" w:themeColor="text1"/>
              </w:rPr>
              <w:br/>
              <w:t>Persuasion &amp; social i</w:t>
            </w:r>
            <w:r w:rsidR="0057684A">
              <w:rPr>
                <w:color w:val="000000" w:themeColor="text1"/>
              </w:rPr>
              <w:t>nfluence</w:t>
            </w:r>
          </w:p>
        </w:tc>
        <w:tc>
          <w:tcPr>
            <w:tcW w:w="4410" w:type="dxa"/>
            <w:tcMar>
              <w:top w:w="100" w:type="dxa"/>
              <w:left w:w="100" w:type="dxa"/>
              <w:bottom w:w="100" w:type="dxa"/>
              <w:right w:w="100" w:type="dxa"/>
            </w:tcMar>
          </w:tcPr>
          <w:p w:rsidR="00A071B9" w:rsidRPr="00140EFD" w:rsidRDefault="00B81470" w:rsidP="00BD5E92">
            <w:pPr>
              <w:widowControl w:val="0"/>
              <w:spacing w:before="100" w:after="60"/>
              <w:ind w:left="80"/>
              <w:rPr>
                <w:color w:val="000000" w:themeColor="text1"/>
              </w:rPr>
            </w:pPr>
            <w:r>
              <w:rPr>
                <w:color w:val="000000" w:themeColor="text1"/>
              </w:rPr>
              <w:t>Oxford Ch. 18</w:t>
            </w:r>
          </w:p>
        </w:tc>
      </w:tr>
      <w:tr w:rsidR="000D4C31" w:rsidRPr="000D4C31" w:rsidTr="00B155B4">
        <w:tc>
          <w:tcPr>
            <w:tcW w:w="4240" w:type="dxa"/>
            <w:tcMar>
              <w:top w:w="100" w:type="dxa"/>
              <w:left w:w="80" w:type="dxa"/>
              <w:bottom w:w="100" w:type="dxa"/>
              <w:right w:w="80" w:type="dxa"/>
            </w:tcMar>
          </w:tcPr>
          <w:p w:rsidR="00B155B4" w:rsidRPr="000D4C31" w:rsidRDefault="00F03B7D" w:rsidP="00B81470">
            <w:pPr>
              <w:widowControl w:val="0"/>
              <w:spacing w:before="100" w:after="60"/>
              <w:ind w:left="80"/>
              <w:rPr>
                <w:color w:val="000000" w:themeColor="text1"/>
              </w:rPr>
            </w:pPr>
            <w:r w:rsidRPr="000D4C31">
              <w:rPr>
                <w:b/>
                <w:color w:val="000000" w:themeColor="text1"/>
              </w:rPr>
              <w:t xml:space="preserve">Session </w:t>
            </w:r>
            <w:r w:rsidR="00D62BB7">
              <w:rPr>
                <w:b/>
                <w:color w:val="000000" w:themeColor="text1"/>
              </w:rPr>
              <w:t>Ten</w:t>
            </w:r>
            <w:r w:rsidRPr="000D4C31">
              <w:rPr>
                <w:b/>
                <w:color w:val="000000" w:themeColor="text1"/>
              </w:rPr>
              <w:t xml:space="preserve"> —</w:t>
            </w:r>
            <w:r w:rsidRPr="000D4C31">
              <w:rPr>
                <w:b/>
                <w:color w:val="000000" w:themeColor="text1"/>
              </w:rPr>
              <w:br/>
            </w:r>
            <w:r w:rsidR="000D6C27">
              <w:rPr>
                <w:color w:val="000000" w:themeColor="text1"/>
              </w:rPr>
              <w:t>11/5</w:t>
            </w:r>
            <w:r w:rsidR="003A2687">
              <w:rPr>
                <w:color w:val="000000" w:themeColor="text1"/>
              </w:rPr>
              <w:br/>
            </w:r>
            <w:r w:rsidR="00B81470" w:rsidRPr="0057684A">
              <w:rPr>
                <w:color w:val="000000" w:themeColor="text1"/>
              </w:rPr>
              <w:t>Social News</w:t>
            </w:r>
            <w:r w:rsidR="00B81470">
              <w:rPr>
                <w:color w:val="000000" w:themeColor="text1"/>
              </w:rPr>
              <w:t xml:space="preserve"> &amp; politics </w:t>
            </w:r>
          </w:p>
        </w:tc>
        <w:tc>
          <w:tcPr>
            <w:tcW w:w="4410" w:type="dxa"/>
            <w:tcMar>
              <w:top w:w="100" w:type="dxa"/>
              <w:left w:w="100" w:type="dxa"/>
              <w:bottom w:w="100" w:type="dxa"/>
              <w:right w:w="100" w:type="dxa"/>
            </w:tcMar>
          </w:tcPr>
          <w:p w:rsidR="00395171" w:rsidRPr="00140EFD" w:rsidRDefault="00B81470" w:rsidP="00BD5E92">
            <w:pPr>
              <w:widowControl w:val="0"/>
              <w:ind w:left="80"/>
              <w:rPr>
                <w:color w:val="000000" w:themeColor="text1"/>
              </w:rPr>
            </w:pPr>
            <w:r>
              <w:rPr>
                <w:color w:val="000000" w:themeColor="text1"/>
              </w:rPr>
              <w:t>Oxford Ch. 12</w:t>
            </w:r>
          </w:p>
        </w:tc>
      </w:tr>
      <w:tr w:rsidR="000D4C31" w:rsidRPr="000D4C31" w:rsidTr="00B155B4">
        <w:tc>
          <w:tcPr>
            <w:tcW w:w="4240" w:type="dxa"/>
            <w:tcMar>
              <w:top w:w="100" w:type="dxa"/>
              <w:left w:w="80" w:type="dxa"/>
              <w:bottom w:w="100" w:type="dxa"/>
              <w:right w:w="80" w:type="dxa"/>
            </w:tcMar>
          </w:tcPr>
          <w:p w:rsidR="00B155B4" w:rsidRPr="0057684A" w:rsidRDefault="00F03B7D" w:rsidP="00B81470">
            <w:pPr>
              <w:widowControl w:val="0"/>
              <w:spacing w:before="100" w:after="60"/>
              <w:ind w:left="80"/>
              <w:rPr>
                <w:color w:val="000000" w:themeColor="text1"/>
              </w:rPr>
            </w:pPr>
            <w:r w:rsidRPr="000D4C31">
              <w:rPr>
                <w:b/>
                <w:color w:val="000000" w:themeColor="text1"/>
              </w:rPr>
              <w:t xml:space="preserve">Session </w:t>
            </w:r>
            <w:r w:rsidR="00D62BB7">
              <w:rPr>
                <w:b/>
                <w:color w:val="000000" w:themeColor="text1"/>
              </w:rPr>
              <w:t>Eleven</w:t>
            </w:r>
            <w:r w:rsidRPr="000D4C31">
              <w:rPr>
                <w:b/>
                <w:color w:val="000000" w:themeColor="text1"/>
              </w:rPr>
              <w:t xml:space="preserve"> —</w:t>
            </w:r>
            <w:r w:rsidRPr="000D4C31">
              <w:rPr>
                <w:b/>
                <w:color w:val="000000" w:themeColor="text1"/>
              </w:rPr>
              <w:br/>
            </w:r>
            <w:r w:rsidR="000D6C27">
              <w:rPr>
                <w:color w:val="000000" w:themeColor="text1"/>
              </w:rPr>
              <w:t>11/12</w:t>
            </w:r>
            <w:r w:rsidR="003A2687">
              <w:rPr>
                <w:color w:val="000000" w:themeColor="text1"/>
              </w:rPr>
              <w:br/>
            </w:r>
            <w:r w:rsidR="00B81470">
              <w:rPr>
                <w:color w:val="000000" w:themeColor="text1"/>
              </w:rPr>
              <w:t>Youth and development</w:t>
            </w:r>
          </w:p>
        </w:tc>
        <w:tc>
          <w:tcPr>
            <w:tcW w:w="4410" w:type="dxa"/>
            <w:tcMar>
              <w:top w:w="100" w:type="dxa"/>
              <w:left w:w="100" w:type="dxa"/>
              <w:bottom w:w="100" w:type="dxa"/>
              <w:right w:w="100" w:type="dxa"/>
            </w:tcMar>
          </w:tcPr>
          <w:p w:rsidR="00F03B7D" w:rsidRPr="00BD5E92" w:rsidRDefault="00FC538B" w:rsidP="00BD5E92">
            <w:pPr>
              <w:widowControl w:val="0"/>
              <w:ind w:left="80"/>
              <w:rPr>
                <w:color w:val="000000" w:themeColor="text1"/>
              </w:rPr>
            </w:pPr>
            <w:r>
              <w:rPr>
                <w:color w:val="000000" w:themeColor="text1"/>
              </w:rPr>
              <w:t>TBD</w:t>
            </w:r>
          </w:p>
        </w:tc>
      </w:tr>
      <w:tr w:rsidR="000D4C31" w:rsidRPr="000D4C31" w:rsidTr="00B155B4">
        <w:tc>
          <w:tcPr>
            <w:tcW w:w="4240" w:type="dxa"/>
            <w:tcMar>
              <w:top w:w="100" w:type="dxa"/>
              <w:left w:w="80" w:type="dxa"/>
              <w:bottom w:w="100" w:type="dxa"/>
              <w:right w:w="80" w:type="dxa"/>
            </w:tcMar>
          </w:tcPr>
          <w:p w:rsidR="00B155B4" w:rsidRPr="000D4C31" w:rsidRDefault="00F03B7D" w:rsidP="003A2687">
            <w:pPr>
              <w:widowControl w:val="0"/>
              <w:spacing w:before="100" w:after="60"/>
              <w:ind w:left="80"/>
              <w:rPr>
                <w:color w:val="000000" w:themeColor="text1"/>
              </w:rPr>
            </w:pPr>
            <w:r w:rsidRPr="000D4C31">
              <w:rPr>
                <w:b/>
                <w:color w:val="000000" w:themeColor="text1"/>
              </w:rPr>
              <w:t xml:space="preserve">Session </w:t>
            </w:r>
            <w:r w:rsidR="00D62BB7">
              <w:rPr>
                <w:b/>
                <w:color w:val="000000" w:themeColor="text1"/>
              </w:rPr>
              <w:t>Twelve</w:t>
            </w:r>
            <w:r w:rsidRPr="000D4C31">
              <w:rPr>
                <w:b/>
                <w:color w:val="000000" w:themeColor="text1"/>
              </w:rPr>
              <w:t xml:space="preserve"> —</w:t>
            </w:r>
            <w:r w:rsidRPr="000D4C31">
              <w:rPr>
                <w:b/>
                <w:color w:val="000000" w:themeColor="text1"/>
              </w:rPr>
              <w:br/>
            </w:r>
            <w:r w:rsidR="000D6C27">
              <w:rPr>
                <w:color w:val="000000" w:themeColor="text1"/>
              </w:rPr>
              <w:t>11/19</w:t>
            </w:r>
            <w:r w:rsidR="003A2687">
              <w:rPr>
                <w:color w:val="000000" w:themeColor="text1"/>
              </w:rPr>
              <w:br/>
              <w:t>Social gaming</w:t>
            </w:r>
          </w:p>
        </w:tc>
        <w:tc>
          <w:tcPr>
            <w:tcW w:w="4410" w:type="dxa"/>
            <w:tcMar>
              <w:top w:w="100" w:type="dxa"/>
              <w:left w:w="100" w:type="dxa"/>
              <w:bottom w:w="100" w:type="dxa"/>
              <w:right w:w="100" w:type="dxa"/>
            </w:tcMar>
          </w:tcPr>
          <w:p w:rsidR="00F03B7D" w:rsidRPr="00BD5E92" w:rsidRDefault="00FC538B" w:rsidP="00BD5E92">
            <w:pPr>
              <w:widowControl w:val="0"/>
              <w:ind w:left="80"/>
              <w:rPr>
                <w:color w:val="000000" w:themeColor="text1"/>
              </w:rPr>
            </w:pPr>
            <w:r>
              <w:rPr>
                <w:color w:val="000000" w:themeColor="text1"/>
              </w:rPr>
              <w:t>TBD</w:t>
            </w:r>
          </w:p>
        </w:tc>
      </w:tr>
      <w:tr w:rsidR="000D4C31" w:rsidRPr="000D4C31" w:rsidTr="00B155B4">
        <w:tc>
          <w:tcPr>
            <w:tcW w:w="4240" w:type="dxa"/>
            <w:tcMar>
              <w:top w:w="100" w:type="dxa"/>
              <w:left w:w="80" w:type="dxa"/>
              <w:bottom w:w="100" w:type="dxa"/>
              <w:right w:w="80" w:type="dxa"/>
            </w:tcMar>
          </w:tcPr>
          <w:p w:rsidR="00B155B4" w:rsidRPr="000D4C31" w:rsidRDefault="00F03B7D" w:rsidP="003A2687">
            <w:pPr>
              <w:widowControl w:val="0"/>
              <w:spacing w:before="100" w:after="60"/>
              <w:ind w:left="80"/>
              <w:rPr>
                <w:color w:val="000000" w:themeColor="text1"/>
              </w:rPr>
            </w:pPr>
            <w:r w:rsidRPr="000D4C31">
              <w:rPr>
                <w:b/>
                <w:color w:val="000000" w:themeColor="text1"/>
              </w:rPr>
              <w:t xml:space="preserve">Session </w:t>
            </w:r>
            <w:r w:rsidR="00D62BB7">
              <w:rPr>
                <w:b/>
                <w:color w:val="000000" w:themeColor="text1"/>
              </w:rPr>
              <w:t>Thirteen</w:t>
            </w:r>
            <w:r w:rsidRPr="000D4C31">
              <w:rPr>
                <w:b/>
                <w:color w:val="000000" w:themeColor="text1"/>
              </w:rPr>
              <w:t xml:space="preserve"> —</w:t>
            </w:r>
            <w:r w:rsidRPr="000D4C31">
              <w:rPr>
                <w:b/>
                <w:color w:val="000000" w:themeColor="text1"/>
              </w:rPr>
              <w:br/>
            </w:r>
            <w:r w:rsidR="000D6C27">
              <w:rPr>
                <w:color w:val="000000" w:themeColor="text1"/>
              </w:rPr>
              <w:t>11/26</w:t>
            </w:r>
            <w:r w:rsidR="003A2687">
              <w:rPr>
                <w:color w:val="000000" w:themeColor="text1"/>
              </w:rPr>
              <w:br/>
              <w:t>TBD</w:t>
            </w:r>
          </w:p>
        </w:tc>
        <w:tc>
          <w:tcPr>
            <w:tcW w:w="4410" w:type="dxa"/>
            <w:tcMar>
              <w:top w:w="100" w:type="dxa"/>
              <w:left w:w="100" w:type="dxa"/>
              <w:bottom w:w="100" w:type="dxa"/>
              <w:right w:w="100" w:type="dxa"/>
            </w:tcMar>
          </w:tcPr>
          <w:p w:rsidR="00F03B7D" w:rsidRPr="00BD5E92" w:rsidRDefault="00F03B7D" w:rsidP="00BD5E92">
            <w:pPr>
              <w:widowControl w:val="0"/>
              <w:ind w:left="80"/>
              <w:rPr>
                <w:color w:val="000000" w:themeColor="text1"/>
              </w:rPr>
            </w:pPr>
          </w:p>
        </w:tc>
      </w:tr>
      <w:tr w:rsidR="000D4C31" w:rsidRPr="000D4C31" w:rsidTr="00B155B4">
        <w:tc>
          <w:tcPr>
            <w:tcW w:w="4240" w:type="dxa"/>
            <w:tcMar>
              <w:top w:w="100" w:type="dxa"/>
              <w:left w:w="80" w:type="dxa"/>
              <w:bottom w:w="100" w:type="dxa"/>
              <w:right w:w="80" w:type="dxa"/>
            </w:tcMar>
          </w:tcPr>
          <w:p w:rsidR="00B155B4" w:rsidRPr="00B155B4" w:rsidRDefault="00F03B7D" w:rsidP="003A2687">
            <w:pPr>
              <w:widowControl w:val="0"/>
              <w:spacing w:before="100" w:after="60"/>
              <w:ind w:left="80"/>
              <w:rPr>
                <w:color w:val="000000" w:themeColor="text1"/>
              </w:rPr>
            </w:pPr>
            <w:r w:rsidRPr="000D4C31">
              <w:rPr>
                <w:b/>
                <w:color w:val="000000" w:themeColor="text1"/>
              </w:rPr>
              <w:t xml:space="preserve">Session </w:t>
            </w:r>
            <w:r w:rsidR="00D62BB7">
              <w:rPr>
                <w:b/>
                <w:color w:val="000000" w:themeColor="text1"/>
              </w:rPr>
              <w:t>Fourteen</w:t>
            </w:r>
            <w:r w:rsidRPr="000D4C31">
              <w:rPr>
                <w:b/>
                <w:color w:val="000000" w:themeColor="text1"/>
              </w:rPr>
              <w:t xml:space="preserve"> —</w:t>
            </w:r>
            <w:r w:rsidRPr="000D4C31">
              <w:rPr>
                <w:b/>
                <w:color w:val="000000" w:themeColor="text1"/>
              </w:rPr>
              <w:br/>
            </w:r>
            <w:r w:rsidR="000D6C27">
              <w:rPr>
                <w:color w:val="000000" w:themeColor="text1"/>
              </w:rPr>
              <w:t>12/3</w:t>
            </w:r>
            <w:r w:rsidR="003A2687">
              <w:rPr>
                <w:color w:val="000000" w:themeColor="text1"/>
              </w:rPr>
              <w:br/>
            </w:r>
            <w:r w:rsidR="000D6C27">
              <w:rPr>
                <w:color w:val="000000" w:themeColor="text1"/>
              </w:rPr>
              <w:t>Wrap-up</w:t>
            </w:r>
          </w:p>
        </w:tc>
        <w:tc>
          <w:tcPr>
            <w:tcW w:w="4410" w:type="dxa"/>
            <w:tcMar>
              <w:top w:w="100" w:type="dxa"/>
              <w:left w:w="100" w:type="dxa"/>
              <w:bottom w:w="100" w:type="dxa"/>
              <w:right w:w="100" w:type="dxa"/>
            </w:tcMar>
          </w:tcPr>
          <w:p w:rsidR="00F03B7D" w:rsidRPr="000D4C31" w:rsidRDefault="00F03B7D" w:rsidP="00D42AEF">
            <w:pPr>
              <w:widowControl w:val="0"/>
              <w:spacing w:before="100" w:after="60"/>
              <w:ind w:left="80"/>
              <w:rPr>
                <w:color w:val="000000" w:themeColor="text1"/>
              </w:rPr>
            </w:pPr>
          </w:p>
        </w:tc>
      </w:tr>
    </w:tbl>
    <w:p w:rsidR="00445EC6" w:rsidRDefault="00445EC6" w:rsidP="006D7B89">
      <w:pPr>
        <w:rPr>
          <w:b/>
          <w:color w:val="000000" w:themeColor="text1"/>
        </w:rPr>
      </w:pPr>
    </w:p>
    <w:p w:rsidR="00794338" w:rsidRDefault="00794338" w:rsidP="006D7B89">
      <w:pPr>
        <w:rPr>
          <w:b/>
          <w:color w:val="000000" w:themeColor="text1"/>
        </w:rPr>
      </w:pPr>
    </w:p>
    <w:p w:rsidR="0057684A" w:rsidRPr="000D4C31" w:rsidRDefault="0057684A" w:rsidP="006D7B89">
      <w:pPr>
        <w:rPr>
          <w:b/>
          <w:color w:val="000000" w:themeColor="text1"/>
        </w:rPr>
      </w:pPr>
    </w:p>
    <w:sectPr w:rsidR="0057684A" w:rsidRPr="000D4C3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295"/>
    <w:multiLevelType w:val="hybridMultilevel"/>
    <w:tmpl w:val="407E713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792E75"/>
    <w:multiLevelType w:val="hybridMultilevel"/>
    <w:tmpl w:val="0B16C8E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F031A8"/>
    <w:multiLevelType w:val="hybridMultilevel"/>
    <w:tmpl w:val="87D2E8A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1769E4"/>
    <w:multiLevelType w:val="hybridMultilevel"/>
    <w:tmpl w:val="48122D0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937A87"/>
    <w:multiLevelType w:val="hybridMultilevel"/>
    <w:tmpl w:val="89AE6EB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20935917"/>
    <w:multiLevelType w:val="hybridMultilevel"/>
    <w:tmpl w:val="384C17D8"/>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A07A03"/>
    <w:multiLevelType w:val="hybridMultilevel"/>
    <w:tmpl w:val="1B5AA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D114A"/>
    <w:multiLevelType w:val="hybridMultilevel"/>
    <w:tmpl w:val="EA9E76B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36633E"/>
    <w:multiLevelType w:val="hybridMultilevel"/>
    <w:tmpl w:val="240C6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3106D1E"/>
    <w:multiLevelType w:val="multilevel"/>
    <w:tmpl w:val="DB6EBA2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462C3E83"/>
    <w:multiLevelType w:val="hybridMultilevel"/>
    <w:tmpl w:val="F390A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2B6319"/>
    <w:multiLevelType w:val="hybridMultilevel"/>
    <w:tmpl w:val="E9AC21A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5E05D9"/>
    <w:multiLevelType w:val="hybridMultilevel"/>
    <w:tmpl w:val="151EA0E6"/>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27341F"/>
    <w:multiLevelType w:val="multilevel"/>
    <w:tmpl w:val="95CE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B407DE0"/>
    <w:multiLevelType w:val="hybridMultilevel"/>
    <w:tmpl w:val="8D4C207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BB03FB8"/>
    <w:multiLevelType w:val="hybridMultilevel"/>
    <w:tmpl w:val="4E6C1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D6F425C"/>
    <w:multiLevelType w:val="hybridMultilevel"/>
    <w:tmpl w:val="124C31C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C31A5E"/>
    <w:multiLevelType w:val="hybridMultilevel"/>
    <w:tmpl w:val="4F5295AC"/>
    <w:lvl w:ilvl="0" w:tplc="B08A98B4">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6F2321B"/>
    <w:multiLevelType w:val="hybridMultilevel"/>
    <w:tmpl w:val="C824C9E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7D069C4"/>
    <w:multiLevelType w:val="hybridMultilevel"/>
    <w:tmpl w:val="87EE1DB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397AEC"/>
    <w:multiLevelType w:val="hybridMultilevel"/>
    <w:tmpl w:val="F274CF0A"/>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70282"/>
    <w:multiLevelType w:val="hybridMultilevel"/>
    <w:tmpl w:val="DD324E14"/>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EC30A32"/>
    <w:multiLevelType w:val="hybridMultilevel"/>
    <w:tmpl w:val="9C642EF2"/>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2AC023B"/>
    <w:multiLevelType w:val="hybridMultilevel"/>
    <w:tmpl w:val="7D6C1D8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4412847"/>
    <w:multiLevelType w:val="multilevel"/>
    <w:tmpl w:val="B4D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4"/>
  </w:num>
  <w:num w:numId="3">
    <w:abstractNumId w:val="21"/>
  </w:num>
  <w:num w:numId="4">
    <w:abstractNumId w:val="16"/>
  </w:num>
  <w:num w:numId="5">
    <w:abstractNumId w:val="0"/>
  </w:num>
  <w:num w:numId="6">
    <w:abstractNumId w:val="19"/>
  </w:num>
  <w:num w:numId="7">
    <w:abstractNumId w:val="11"/>
  </w:num>
  <w:num w:numId="8">
    <w:abstractNumId w:val="22"/>
  </w:num>
  <w:num w:numId="9">
    <w:abstractNumId w:val="7"/>
  </w:num>
  <w:num w:numId="10">
    <w:abstractNumId w:val="18"/>
  </w:num>
  <w:num w:numId="11">
    <w:abstractNumId w:val="14"/>
  </w:num>
  <w:num w:numId="12">
    <w:abstractNumId w:val="20"/>
  </w:num>
  <w:num w:numId="13">
    <w:abstractNumId w:val="5"/>
  </w:num>
  <w:num w:numId="14">
    <w:abstractNumId w:val="3"/>
  </w:num>
  <w:num w:numId="15">
    <w:abstractNumId w:val="23"/>
  </w:num>
  <w:num w:numId="16">
    <w:abstractNumId w:val="2"/>
  </w:num>
  <w:num w:numId="17">
    <w:abstractNumId w:val="12"/>
  </w:num>
  <w:num w:numId="18">
    <w:abstractNumId w:val="1"/>
  </w:num>
  <w:num w:numId="19">
    <w:abstractNumId w:val="6"/>
  </w:num>
  <w:num w:numId="20">
    <w:abstractNumId w:val="15"/>
  </w:num>
  <w:num w:numId="21">
    <w:abstractNumId w:val="10"/>
  </w:num>
  <w:num w:numId="22">
    <w:abstractNumId w:val="8"/>
  </w:num>
  <w:num w:numId="23">
    <w:abstractNumId w:val="9"/>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40"/>
    <w:rsid w:val="00004E1F"/>
    <w:rsid w:val="000143B2"/>
    <w:rsid w:val="000367A0"/>
    <w:rsid w:val="00052036"/>
    <w:rsid w:val="00054880"/>
    <w:rsid w:val="00056A60"/>
    <w:rsid w:val="000609F8"/>
    <w:rsid w:val="00063BDB"/>
    <w:rsid w:val="00066696"/>
    <w:rsid w:val="00094DA2"/>
    <w:rsid w:val="000B4EED"/>
    <w:rsid w:val="000C040A"/>
    <w:rsid w:val="000D4C31"/>
    <w:rsid w:val="000D6C27"/>
    <w:rsid w:val="000E1B24"/>
    <w:rsid w:val="000F3A96"/>
    <w:rsid w:val="000F5BAE"/>
    <w:rsid w:val="001013FA"/>
    <w:rsid w:val="00115D5F"/>
    <w:rsid w:val="00140EFD"/>
    <w:rsid w:val="001454FB"/>
    <w:rsid w:val="001513A9"/>
    <w:rsid w:val="001517A5"/>
    <w:rsid w:val="00156493"/>
    <w:rsid w:val="00156EED"/>
    <w:rsid w:val="001641D3"/>
    <w:rsid w:val="00165A9A"/>
    <w:rsid w:val="00167B38"/>
    <w:rsid w:val="001A2C92"/>
    <w:rsid w:val="001A69C3"/>
    <w:rsid w:val="001B2F72"/>
    <w:rsid w:val="001B32CD"/>
    <w:rsid w:val="001F31FC"/>
    <w:rsid w:val="00203A30"/>
    <w:rsid w:val="00203F8E"/>
    <w:rsid w:val="00207DDC"/>
    <w:rsid w:val="00220DC3"/>
    <w:rsid w:val="0022324E"/>
    <w:rsid w:val="002239C8"/>
    <w:rsid w:val="002276C3"/>
    <w:rsid w:val="002315DC"/>
    <w:rsid w:val="002333C6"/>
    <w:rsid w:val="00242D07"/>
    <w:rsid w:val="0025302F"/>
    <w:rsid w:val="00273210"/>
    <w:rsid w:val="002748E8"/>
    <w:rsid w:val="002851EE"/>
    <w:rsid w:val="00295B29"/>
    <w:rsid w:val="002A5D49"/>
    <w:rsid w:val="002B6EB6"/>
    <w:rsid w:val="002B75FA"/>
    <w:rsid w:val="002C0C64"/>
    <w:rsid w:val="002C6BA0"/>
    <w:rsid w:val="002D7209"/>
    <w:rsid w:val="002E3B24"/>
    <w:rsid w:val="002F1FBD"/>
    <w:rsid w:val="003114FD"/>
    <w:rsid w:val="00312402"/>
    <w:rsid w:val="003473C6"/>
    <w:rsid w:val="0035192F"/>
    <w:rsid w:val="00353CA5"/>
    <w:rsid w:val="00357940"/>
    <w:rsid w:val="0036155C"/>
    <w:rsid w:val="00366BEB"/>
    <w:rsid w:val="003675D7"/>
    <w:rsid w:val="00373E5D"/>
    <w:rsid w:val="0039478E"/>
    <w:rsid w:val="00395171"/>
    <w:rsid w:val="003A2687"/>
    <w:rsid w:val="003A38D5"/>
    <w:rsid w:val="003A47E9"/>
    <w:rsid w:val="003A5406"/>
    <w:rsid w:val="003E67BB"/>
    <w:rsid w:val="003F6CB6"/>
    <w:rsid w:val="0040319E"/>
    <w:rsid w:val="004223DE"/>
    <w:rsid w:val="0043088F"/>
    <w:rsid w:val="00434731"/>
    <w:rsid w:val="00445EC6"/>
    <w:rsid w:val="0046476D"/>
    <w:rsid w:val="00465119"/>
    <w:rsid w:val="004903DF"/>
    <w:rsid w:val="004C5E43"/>
    <w:rsid w:val="004D227F"/>
    <w:rsid w:val="004E20AC"/>
    <w:rsid w:val="00513749"/>
    <w:rsid w:val="00514A36"/>
    <w:rsid w:val="00514BD0"/>
    <w:rsid w:val="00526ECB"/>
    <w:rsid w:val="0053101E"/>
    <w:rsid w:val="00533B23"/>
    <w:rsid w:val="00534683"/>
    <w:rsid w:val="00537C89"/>
    <w:rsid w:val="00540BBF"/>
    <w:rsid w:val="00546A74"/>
    <w:rsid w:val="0054773B"/>
    <w:rsid w:val="0055118B"/>
    <w:rsid w:val="00570239"/>
    <w:rsid w:val="0057684A"/>
    <w:rsid w:val="005833BC"/>
    <w:rsid w:val="00597591"/>
    <w:rsid w:val="005A4F60"/>
    <w:rsid w:val="005A6E0C"/>
    <w:rsid w:val="005A7ABA"/>
    <w:rsid w:val="005C0F39"/>
    <w:rsid w:val="005F5CEE"/>
    <w:rsid w:val="00606B1A"/>
    <w:rsid w:val="00612647"/>
    <w:rsid w:val="00616C32"/>
    <w:rsid w:val="00635858"/>
    <w:rsid w:val="00651BE2"/>
    <w:rsid w:val="00652628"/>
    <w:rsid w:val="006628F6"/>
    <w:rsid w:val="0067784F"/>
    <w:rsid w:val="006801F6"/>
    <w:rsid w:val="006878D3"/>
    <w:rsid w:val="00691C09"/>
    <w:rsid w:val="006924EA"/>
    <w:rsid w:val="006A0F1A"/>
    <w:rsid w:val="006D7B89"/>
    <w:rsid w:val="006E62BF"/>
    <w:rsid w:val="00705154"/>
    <w:rsid w:val="00707981"/>
    <w:rsid w:val="00715E9F"/>
    <w:rsid w:val="00732D3E"/>
    <w:rsid w:val="007440DE"/>
    <w:rsid w:val="00754D24"/>
    <w:rsid w:val="007572BB"/>
    <w:rsid w:val="00767794"/>
    <w:rsid w:val="00772D90"/>
    <w:rsid w:val="00775E07"/>
    <w:rsid w:val="00785B95"/>
    <w:rsid w:val="00787935"/>
    <w:rsid w:val="00794338"/>
    <w:rsid w:val="007A33D6"/>
    <w:rsid w:val="007A3665"/>
    <w:rsid w:val="007A4635"/>
    <w:rsid w:val="007C0DD8"/>
    <w:rsid w:val="007C3EA5"/>
    <w:rsid w:val="007D787C"/>
    <w:rsid w:val="007F3656"/>
    <w:rsid w:val="00805307"/>
    <w:rsid w:val="00805EA4"/>
    <w:rsid w:val="008168E2"/>
    <w:rsid w:val="00825450"/>
    <w:rsid w:val="008336BA"/>
    <w:rsid w:val="0084420E"/>
    <w:rsid w:val="008A6480"/>
    <w:rsid w:val="008B463E"/>
    <w:rsid w:val="008C0DA4"/>
    <w:rsid w:val="008D72D4"/>
    <w:rsid w:val="008E17D0"/>
    <w:rsid w:val="008E2075"/>
    <w:rsid w:val="008F7EBD"/>
    <w:rsid w:val="00905E34"/>
    <w:rsid w:val="009145B2"/>
    <w:rsid w:val="00921C82"/>
    <w:rsid w:val="00922904"/>
    <w:rsid w:val="00923967"/>
    <w:rsid w:val="009313E6"/>
    <w:rsid w:val="0094292D"/>
    <w:rsid w:val="00944414"/>
    <w:rsid w:val="00952C77"/>
    <w:rsid w:val="00956D40"/>
    <w:rsid w:val="009660EC"/>
    <w:rsid w:val="0096658C"/>
    <w:rsid w:val="00987081"/>
    <w:rsid w:val="009A7C4B"/>
    <w:rsid w:val="009D106B"/>
    <w:rsid w:val="009D212A"/>
    <w:rsid w:val="009D4B2A"/>
    <w:rsid w:val="009E6F13"/>
    <w:rsid w:val="009F55E2"/>
    <w:rsid w:val="00A0127F"/>
    <w:rsid w:val="00A071B9"/>
    <w:rsid w:val="00A07918"/>
    <w:rsid w:val="00A1302E"/>
    <w:rsid w:val="00A44494"/>
    <w:rsid w:val="00A4517F"/>
    <w:rsid w:val="00A5169C"/>
    <w:rsid w:val="00A56C45"/>
    <w:rsid w:val="00A5782D"/>
    <w:rsid w:val="00A657C3"/>
    <w:rsid w:val="00A663D2"/>
    <w:rsid w:val="00A81A8B"/>
    <w:rsid w:val="00A970C2"/>
    <w:rsid w:val="00A973E5"/>
    <w:rsid w:val="00AB7139"/>
    <w:rsid w:val="00AB73DF"/>
    <w:rsid w:val="00AC7071"/>
    <w:rsid w:val="00AD3B9C"/>
    <w:rsid w:val="00AD5C01"/>
    <w:rsid w:val="00AE1599"/>
    <w:rsid w:val="00AE4581"/>
    <w:rsid w:val="00AE797C"/>
    <w:rsid w:val="00AF0D28"/>
    <w:rsid w:val="00B07035"/>
    <w:rsid w:val="00B149F7"/>
    <w:rsid w:val="00B155B4"/>
    <w:rsid w:val="00B24C5C"/>
    <w:rsid w:val="00B34A0A"/>
    <w:rsid w:val="00B6534A"/>
    <w:rsid w:val="00B700EB"/>
    <w:rsid w:val="00B71CD4"/>
    <w:rsid w:val="00B81470"/>
    <w:rsid w:val="00B86702"/>
    <w:rsid w:val="00BA27CC"/>
    <w:rsid w:val="00BB647C"/>
    <w:rsid w:val="00BB7E7B"/>
    <w:rsid w:val="00BD5E92"/>
    <w:rsid w:val="00BE4401"/>
    <w:rsid w:val="00BF4CCC"/>
    <w:rsid w:val="00C02A99"/>
    <w:rsid w:val="00C13828"/>
    <w:rsid w:val="00C23998"/>
    <w:rsid w:val="00C242CB"/>
    <w:rsid w:val="00C431ED"/>
    <w:rsid w:val="00C47644"/>
    <w:rsid w:val="00C53113"/>
    <w:rsid w:val="00C54881"/>
    <w:rsid w:val="00C731C9"/>
    <w:rsid w:val="00C8395F"/>
    <w:rsid w:val="00C96656"/>
    <w:rsid w:val="00CA3148"/>
    <w:rsid w:val="00CA3670"/>
    <w:rsid w:val="00CB2ADA"/>
    <w:rsid w:val="00CB3D5F"/>
    <w:rsid w:val="00CD4D2F"/>
    <w:rsid w:val="00CD548C"/>
    <w:rsid w:val="00CE14A0"/>
    <w:rsid w:val="00CE4301"/>
    <w:rsid w:val="00CF113C"/>
    <w:rsid w:val="00CF26DA"/>
    <w:rsid w:val="00D00C76"/>
    <w:rsid w:val="00D14079"/>
    <w:rsid w:val="00D1697A"/>
    <w:rsid w:val="00D201E1"/>
    <w:rsid w:val="00D2081F"/>
    <w:rsid w:val="00D21A4B"/>
    <w:rsid w:val="00D42AEF"/>
    <w:rsid w:val="00D50C22"/>
    <w:rsid w:val="00D54C35"/>
    <w:rsid w:val="00D57A09"/>
    <w:rsid w:val="00D62BB7"/>
    <w:rsid w:val="00D74389"/>
    <w:rsid w:val="00D97F0F"/>
    <w:rsid w:val="00DA59E6"/>
    <w:rsid w:val="00DB356B"/>
    <w:rsid w:val="00DC1693"/>
    <w:rsid w:val="00DC2820"/>
    <w:rsid w:val="00DC7759"/>
    <w:rsid w:val="00DD0C6D"/>
    <w:rsid w:val="00DD6B26"/>
    <w:rsid w:val="00DF6A86"/>
    <w:rsid w:val="00E153A6"/>
    <w:rsid w:val="00E35E48"/>
    <w:rsid w:val="00E42075"/>
    <w:rsid w:val="00E52C59"/>
    <w:rsid w:val="00E65294"/>
    <w:rsid w:val="00E700A8"/>
    <w:rsid w:val="00E82975"/>
    <w:rsid w:val="00E912EC"/>
    <w:rsid w:val="00EB7D5D"/>
    <w:rsid w:val="00ED23AC"/>
    <w:rsid w:val="00ED4910"/>
    <w:rsid w:val="00ED4DCE"/>
    <w:rsid w:val="00EE4781"/>
    <w:rsid w:val="00EF5C25"/>
    <w:rsid w:val="00F03B7D"/>
    <w:rsid w:val="00F13DF2"/>
    <w:rsid w:val="00F26E5C"/>
    <w:rsid w:val="00F45846"/>
    <w:rsid w:val="00F51A8D"/>
    <w:rsid w:val="00F6496D"/>
    <w:rsid w:val="00F87448"/>
    <w:rsid w:val="00FB0DE9"/>
    <w:rsid w:val="00FC300A"/>
    <w:rsid w:val="00FC538B"/>
    <w:rsid w:val="00FD38E0"/>
    <w:rsid w:val="00FD49AB"/>
    <w:rsid w:val="00FD73C7"/>
    <w:rsid w:val="00FE27BF"/>
    <w:rsid w:val="00FF2F3E"/>
    <w:rsid w:val="00FF68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szCs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NewRomanPS-BoldMT" w:hAnsi="TimesNewRomanPS-BoldMT"/>
      <w:b/>
      <w:u w:color="000099"/>
    </w:rPr>
  </w:style>
  <w:style w:type="paragraph" w:styleId="Heading2">
    <w:name w:val="heading 2"/>
    <w:basedOn w:val="Normal"/>
    <w:next w:val="Normal"/>
    <w:link w:val="Heading2Char"/>
    <w:uiPriority w:val="9"/>
    <w:semiHidden/>
    <w:unhideWhenUsed/>
    <w:qFormat/>
    <w:rsid w:val="00EE47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72"/>
    <w:qFormat/>
    <w:rsid w:val="00AE797C"/>
    <w:pPr>
      <w:ind w:left="720"/>
      <w:contextualSpacing/>
    </w:pPr>
  </w:style>
  <w:style w:type="character" w:customStyle="1" w:styleId="Heading2Char">
    <w:name w:val="Heading 2 Char"/>
    <w:basedOn w:val="DefaultParagraphFont"/>
    <w:link w:val="Heading2"/>
    <w:uiPriority w:val="9"/>
    <w:semiHidden/>
    <w:rsid w:val="00EE4781"/>
    <w:rPr>
      <w:rFonts w:asciiTheme="majorHAnsi" w:eastAsiaTheme="majorEastAsia" w:hAnsiTheme="majorHAnsi" w:cstheme="majorBidi"/>
      <w:b/>
      <w:bCs/>
      <w:noProof/>
      <w:color w:val="4F81BD" w:themeColor="accent1"/>
      <w:sz w:val="26"/>
      <w:szCs w:val="26"/>
    </w:rPr>
  </w:style>
  <w:style w:type="character" w:styleId="CommentReference">
    <w:name w:val="annotation reference"/>
    <w:basedOn w:val="DefaultParagraphFont"/>
    <w:uiPriority w:val="99"/>
    <w:semiHidden/>
    <w:unhideWhenUsed/>
    <w:rsid w:val="00BE4401"/>
    <w:rPr>
      <w:sz w:val="16"/>
      <w:szCs w:val="16"/>
    </w:rPr>
  </w:style>
  <w:style w:type="paragraph" w:styleId="CommentText">
    <w:name w:val="annotation text"/>
    <w:basedOn w:val="Normal"/>
    <w:link w:val="CommentTextChar"/>
    <w:uiPriority w:val="99"/>
    <w:semiHidden/>
    <w:unhideWhenUsed/>
    <w:rsid w:val="00BE4401"/>
    <w:rPr>
      <w:sz w:val="20"/>
      <w:szCs w:val="20"/>
    </w:rPr>
  </w:style>
  <w:style w:type="character" w:customStyle="1" w:styleId="CommentTextChar">
    <w:name w:val="Comment Text Char"/>
    <w:basedOn w:val="DefaultParagraphFont"/>
    <w:link w:val="CommentText"/>
    <w:uiPriority w:val="99"/>
    <w:semiHidden/>
    <w:rsid w:val="00BE4401"/>
    <w:rPr>
      <w:noProof/>
    </w:rPr>
  </w:style>
  <w:style w:type="paragraph" w:styleId="CommentSubject">
    <w:name w:val="annotation subject"/>
    <w:basedOn w:val="CommentText"/>
    <w:next w:val="CommentText"/>
    <w:link w:val="CommentSubjectChar"/>
    <w:uiPriority w:val="99"/>
    <w:semiHidden/>
    <w:unhideWhenUsed/>
    <w:rsid w:val="00BE4401"/>
    <w:rPr>
      <w:b/>
      <w:bCs/>
    </w:rPr>
  </w:style>
  <w:style w:type="character" w:customStyle="1" w:styleId="CommentSubjectChar">
    <w:name w:val="Comment Subject Char"/>
    <w:basedOn w:val="CommentTextChar"/>
    <w:link w:val="CommentSubject"/>
    <w:uiPriority w:val="99"/>
    <w:semiHidden/>
    <w:rsid w:val="00BE4401"/>
    <w:rPr>
      <w:b/>
      <w:bCs/>
      <w:noProof/>
    </w:rPr>
  </w:style>
  <w:style w:type="paragraph" w:styleId="BalloonText">
    <w:name w:val="Balloon Text"/>
    <w:basedOn w:val="Normal"/>
    <w:link w:val="BalloonTextChar"/>
    <w:uiPriority w:val="99"/>
    <w:semiHidden/>
    <w:unhideWhenUsed/>
    <w:rsid w:val="00BE4401"/>
    <w:rPr>
      <w:rFonts w:ascii="Tahoma" w:hAnsi="Tahoma" w:cs="Tahoma"/>
      <w:sz w:val="16"/>
      <w:szCs w:val="16"/>
    </w:rPr>
  </w:style>
  <w:style w:type="character" w:customStyle="1" w:styleId="BalloonTextChar">
    <w:name w:val="Balloon Text Char"/>
    <w:basedOn w:val="DefaultParagraphFont"/>
    <w:link w:val="BalloonText"/>
    <w:uiPriority w:val="99"/>
    <w:semiHidden/>
    <w:rsid w:val="00BE4401"/>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szCs w:val="24"/>
    </w:rPr>
  </w:style>
  <w:style w:type="paragraph" w:styleId="Heading1">
    <w:name w:val="heading 1"/>
    <w:basedOn w:val="Normal"/>
    <w:next w:val="Normal"/>
    <w:qFormat/>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pPr>
    <w:rPr>
      <w:rFonts w:ascii="TimesNewRomanPS-BoldMT" w:hAnsi="TimesNewRomanPS-BoldMT"/>
      <w:b/>
      <w:u w:color="000099"/>
    </w:rPr>
  </w:style>
  <w:style w:type="paragraph" w:styleId="Heading2">
    <w:name w:val="heading 2"/>
    <w:basedOn w:val="Normal"/>
    <w:next w:val="Normal"/>
    <w:link w:val="Heading2Char"/>
    <w:uiPriority w:val="9"/>
    <w:semiHidden/>
    <w:unhideWhenUsed/>
    <w:qFormat/>
    <w:rsid w:val="00EE47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ListParagraph">
    <w:name w:val="List Paragraph"/>
    <w:basedOn w:val="Normal"/>
    <w:uiPriority w:val="72"/>
    <w:qFormat/>
    <w:rsid w:val="00AE797C"/>
    <w:pPr>
      <w:ind w:left="720"/>
      <w:contextualSpacing/>
    </w:pPr>
  </w:style>
  <w:style w:type="character" w:customStyle="1" w:styleId="Heading2Char">
    <w:name w:val="Heading 2 Char"/>
    <w:basedOn w:val="DefaultParagraphFont"/>
    <w:link w:val="Heading2"/>
    <w:uiPriority w:val="9"/>
    <w:semiHidden/>
    <w:rsid w:val="00EE4781"/>
    <w:rPr>
      <w:rFonts w:asciiTheme="majorHAnsi" w:eastAsiaTheme="majorEastAsia" w:hAnsiTheme="majorHAnsi" w:cstheme="majorBidi"/>
      <w:b/>
      <w:bCs/>
      <w:noProof/>
      <w:color w:val="4F81BD" w:themeColor="accent1"/>
      <w:sz w:val="26"/>
      <w:szCs w:val="26"/>
    </w:rPr>
  </w:style>
  <w:style w:type="character" w:styleId="CommentReference">
    <w:name w:val="annotation reference"/>
    <w:basedOn w:val="DefaultParagraphFont"/>
    <w:uiPriority w:val="99"/>
    <w:semiHidden/>
    <w:unhideWhenUsed/>
    <w:rsid w:val="00BE4401"/>
    <w:rPr>
      <w:sz w:val="16"/>
      <w:szCs w:val="16"/>
    </w:rPr>
  </w:style>
  <w:style w:type="paragraph" w:styleId="CommentText">
    <w:name w:val="annotation text"/>
    <w:basedOn w:val="Normal"/>
    <w:link w:val="CommentTextChar"/>
    <w:uiPriority w:val="99"/>
    <w:semiHidden/>
    <w:unhideWhenUsed/>
    <w:rsid w:val="00BE4401"/>
    <w:rPr>
      <w:sz w:val="20"/>
      <w:szCs w:val="20"/>
    </w:rPr>
  </w:style>
  <w:style w:type="character" w:customStyle="1" w:styleId="CommentTextChar">
    <w:name w:val="Comment Text Char"/>
    <w:basedOn w:val="DefaultParagraphFont"/>
    <w:link w:val="CommentText"/>
    <w:uiPriority w:val="99"/>
    <w:semiHidden/>
    <w:rsid w:val="00BE4401"/>
    <w:rPr>
      <w:noProof/>
    </w:rPr>
  </w:style>
  <w:style w:type="paragraph" w:styleId="CommentSubject">
    <w:name w:val="annotation subject"/>
    <w:basedOn w:val="CommentText"/>
    <w:next w:val="CommentText"/>
    <w:link w:val="CommentSubjectChar"/>
    <w:uiPriority w:val="99"/>
    <w:semiHidden/>
    <w:unhideWhenUsed/>
    <w:rsid w:val="00BE4401"/>
    <w:rPr>
      <w:b/>
      <w:bCs/>
    </w:rPr>
  </w:style>
  <w:style w:type="character" w:customStyle="1" w:styleId="CommentSubjectChar">
    <w:name w:val="Comment Subject Char"/>
    <w:basedOn w:val="CommentTextChar"/>
    <w:link w:val="CommentSubject"/>
    <w:uiPriority w:val="99"/>
    <w:semiHidden/>
    <w:rsid w:val="00BE4401"/>
    <w:rPr>
      <w:b/>
      <w:bCs/>
      <w:noProof/>
    </w:rPr>
  </w:style>
  <w:style w:type="paragraph" w:styleId="BalloonText">
    <w:name w:val="Balloon Text"/>
    <w:basedOn w:val="Normal"/>
    <w:link w:val="BalloonTextChar"/>
    <w:uiPriority w:val="99"/>
    <w:semiHidden/>
    <w:unhideWhenUsed/>
    <w:rsid w:val="00BE4401"/>
    <w:rPr>
      <w:rFonts w:ascii="Tahoma" w:hAnsi="Tahoma" w:cs="Tahoma"/>
      <w:sz w:val="16"/>
      <w:szCs w:val="16"/>
    </w:rPr>
  </w:style>
  <w:style w:type="character" w:customStyle="1" w:styleId="BalloonTextChar">
    <w:name w:val="Balloon Text Char"/>
    <w:basedOn w:val="DefaultParagraphFont"/>
    <w:link w:val="BalloonText"/>
    <w:uiPriority w:val="99"/>
    <w:semiHidden/>
    <w:rsid w:val="00BE4401"/>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09849">
      <w:bodyDiv w:val="1"/>
      <w:marLeft w:val="0"/>
      <w:marRight w:val="0"/>
      <w:marTop w:val="0"/>
      <w:marBottom w:val="0"/>
      <w:divBdr>
        <w:top w:val="none" w:sz="0" w:space="0" w:color="auto"/>
        <w:left w:val="none" w:sz="0" w:space="0" w:color="auto"/>
        <w:bottom w:val="none" w:sz="0" w:space="0" w:color="auto"/>
        <w:right w:val="none" w:sz="0" w:space="0" w:color="auto"/>
      </w:divBdr>
      <w:divsChild>
        <w:div w:id="198731831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1182359709">
          <w:marLeft w:val="0"/>
          <w:marRight w:val="0"/>
          <w:marTop w:val="0"/>
          <w:marBottom w:val="0"/>
          <w:divBdr>
            <w:top w:val="none" w:sz="0" w:space="0" w:color="auto"/>
            <w:left w:val="none" w:sz="0" w:space="0" w:color="auto"/>
            <w:bottom w:val="none" w:sz="0" w:space="0" w:color="auto"/>
            <w:right w:val="none" w:sz="0" w:space="0" w:color="auto"/>
          </w:divBdr>
        </w:div>
      </w:divsChild>
    </w:div>
    <w:div w:id="738476579">
      <w:bodyDiv w:val="1"/>
      <w:marLeft w:val="0"/>
      <w:marRight w:val="0"/>
      <w:marTop w:val="0"/>
      <w:marBottom w:val="0"/>
      <w:divBdr>
        <w:top w:val="none" w:sz="0" w:space="0" w:color="auto"/>
        <w:left w:val="none" w:sz="0" w:space="0" w:color="auto"/>
        <w:bottom w:val="none" w:sz="0" w:space="0" w:color="auto"/>
        <w:right w:val="none" w:sz="0" w:space="0" w:color="auto"/>
      </w:divBdr>
      <w:divsChild>
        <w:div w:id="698355484">
          <w:marLeft w:val="0"/>
          <w:marRight w:val="0"/>
          <w:marTop w:val="0"/>
          <w:marBottom w:val="0"/>
          <w:divBdr>
            <w:top w:val="none" w:sz="0" w:space="0" w:color="auto"/>
            <w:left w:val="none" w:sz="0" w:space="0" w:color="auto"/>
            <w:bottom w:val="none" w:sz="0" w:space="0" w:color="auto"/>
            <w:right w:val="none" w:sz="0" w:space="0" w:color="auto"/>
          </w:divBdr>
          <w:divsChild>
            <w:div w:id="1111822625">
              <w:marLeft w:val="0"/>
              <w:marRight w:val="0"/>
              <w:marTop w:val="0"/>
              <w:marBottom w:val="225"/>
              <w:divBdr>
                <w:top w:val="none" w:sz="0" w:space="0" w:color="auto"/>
                <w:left w:val="none" w:sz="0" w:space="0" w:color="auto"/>
                <w:bottom w:val="dashed" w:sz="6" w:space="15" w:color="CCCCCC"/>
                <w:right w:val="none" w:sz="0" w:space="0" w:color="auto"/>
              </w:divBdr>
              <w:divsChild>
                <w:div w:id="1042096085">
                  <w:marLeft w:val="0"/>
                  <w:marRight w:val="0"/>
                  <w:marTop w:val="0"/>
                  <w:marBottom w:val="0"/>
                  <w:divBdr>
                    <w:top w:val="none" w:sz="0" w:space="0" w:color="auto"/>
                    <w:left w:val="none" w:sz="0" w:space="0" w:color="auto"/>
                    <w:bottom w:val="none" w:sz="0" w:space="0" w:color="auto"/>
                    <w:right w:val="none" w:sz="0" w:space="0" w:color="auto"/>
                  </w:divBdr>
                  <w:divsChild>
                    <w:div w:id="34696311">
                      <w:marLeft w:val="0"/>
                      <w:marRight w:val="0"/>
                      <w:marTop w:val="0"/>
                      <w:marBottom w:val="0"/>
                      <w:divBdr>
                        <w:top w:val="none" w:sz="0" w:space="0" w:color="auto"/>
                        <w:left w:val="none" w:sz="0" w:space="0" w:color="auto"/>
                        <w:bottom w:val="none" w:sz="0" w:space="0" w:color="auto"/>
                        <w:right w:val="none" w:sz="0" w:space="0" w:color="auto"/>
                      </w:divBdr>
                      <w:divsChild>
                        <w:div w:id="1795370161">
                          <w:marLeft w:val="0"/>
                          <w:marRight w:val="0"/>
                          <w:marTop w:val="0"/>
                          <w:marBottom w:val="240"/>
                          <w:divBdr>
                            <w:top w:val="none" w:sz="0" w:space="0" w:color="auto"/>
                            <w:left w:val="none" w:sz="0" w:space="0" w:color="auto"/>
                            <w:bottom w:val="none" w:sz="0" w:space="0" w:color="auto"/>
                            <w:right w:val="none" w:sz="0" w:space="0" w:color="auto"/>
                          </w:divBdr>
                        </w:div>
                        <w:div w:id="47522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522267">
          <w:marLeft w:val="0"/>
          <w:marRight w:val="0"/>
          <w:marTop w:val="0"/>
          <w:marBottom w:val="0"/>
          <w:divBdr>
            <w:top w:val="none" w:sz="0" w:space="0" w:color="auto"/>
            <w:left w:val="none" w:sz="0" w:space="0" w:color="auto"/>
            <w:bottom w:val="none" w:sz="0" w:space="0" w:color="auto"/>
            <w:right w:val="none" w:sz="0" w:space="0" w:color="auto"/>
          </w:divBdr>
          <w:divsChild>
            <w:div w:id="593590233">
              <w:marLeft w:val="0"/>
              <w:marRight w:val="0"/>
              <w:marTop w:val="0"/>
              <w:marBottom w:val="225"/>
              <w:divBdr>
                <w:top w:val="none" w:sz="0" w:space="0" w:color="auto"/>
                <w:left w:val="none" w:sz="0" w:space="0" w:color="auto"/>
                <w:bottom w:val="dashed" w:sz="6" w:space="15" w:color="CCCCCC"/>
                <w:right w:val="none" w:sz="0" w:space="0" w:color="auto"/>
              </w:divBdr>
              <w:divsChild>
                <w:div w:id="1818691952">
                  <w:marLeft w:val="0"/>
                  <w:marRight w:val="0"/>
                  <w:marTop w:val="0"/>
                  <w:marBottom w:val="0"/>
                  <w:divBdr>
                    <w:top w:val="none" w:sz="0" w:space="0" w:color="auto"/>
                    <w:left w:val="none" w:sz="0" w:space="0" w:color="auto"/>
                    <w:bottom w:val="none" w:sz="0" w:space="0" w:color="auto"/>
                    <w:right w:val="none" w:sz="0" w:space="0" w:color="auto"/>
                  </w:divBdr>
                  <w:divsChild>
                    <w:div w:id="2113744455">
                      <w:marLeft w:val="0"/>
                      <w:marRight w:val="0"/>
                      <w:marTop w:val="0"/>
                      <w:marBottom w:val="0"/>
                      <w:divBdr>
                        <w:top w:val="none" w:sz="0" w:space="0" w:color="auto"/>
                        <w:left w:val="none" w:sz="0" w:space="0" w:color="auto"/>
                        <w:bottom w:val="none" w:sz="0" w:space="0" w:color="auto"/>
                        <w:right w:val="none" w:sz="0" w:space="0" w:color="auto"/>
                      </w:divBdr>
                    </w:div>
                  </w:divsChild>
                </w:div>
                <w:div w:id="481849766">
                  <w:marLeft w:val="0"/>
                  <w:marRight w:val="0"/>
                  <w:marTop w:val="0"/>
                  <w:marBottom w:val="0"/>
                  <w:divBdr>
                    <w:top w:val="none" w:sz="0" w:space="0" w:color="auto"/>
                    <w:left w:val="none" w:sz="0" w:space="0" w:color="auto"/>
                    <w:bottom w:val="none" w:sz="0" w:space="0" w:color="auto"/>
                    <w:right w:val="none" w:sz="0" w:space="0" w:color="auto"/>
                  </w:divBdr>
                  <w:divsChild>
                    <w:div w:id="1849631844">
                      <w:marLeft w:val="0"/>
                      <w:marRight w:val="0"/>
                      <w:marTop w:val="0"/>
                      <w:marBottom w:val="0"/>
                      <w:divBdr>
                        <w:top w:val="none" w:sz="0" w:space="0" w:color="auto"/>
                        <w:left w:val="none" w:sz="0" w:space="0" w:color="auto"/>
                        <w:bottom w:val="none" w:sz="0" w:space="0" w:color="auto"/>
                        <w:right w:val="none" w:sz="0" w:space="0" w:color="auto"/>
                      </w:divBdr>
                      <w:divsChild>
                        <w:div w:id="346102171">
                          <w:marLeft w:val="0"/>
                          <w:marRight w:val="0"/>
                          <w:marTop w:val="0"/>
                          <w:marBottom w:val="240"/>
                          <w:divBdr>
                            <w:top w:val="none" w:sz="0" w:space="0" w:color="auto"/>
                            <w:left w:val="none" w:sz="0" w:space="0" w:color="auto"/>
                            <w:bottom w:val="none" w:sz="0" w:space="0" w:color="auto"/>
                            <w:right w:val="none" w:sz="0" w:space="0" w:color="auto"/>
                          </w:divBdr>
                        </w:div>
                        <w:div w:id="13750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16226">
      <w:bodyDiv w:val="1"/>
      <w:marLeft w:val="0"/>
      <w:marRight w:val="0"/>
      <w:marTop w:val="0"/>
      <w:marBottom w:val="0"/>
      <w:divBdr>
        <w:top w:val="none" w:sz="0" w:space="0" w:color="auto"/>
        <w:left w:val="none" w:sz="0" w:space="0" w:color="auto"/>
        <w:bottom w:val="none" w:sz="0" w:space="0" w:color="auto"/>
        <w:right w:val="none" w:sz="0" w:space="0" w:color="auto"/>
      </w:divBdr>
      <w:divsChild>
        <w:div w:id="813838519">
          <w:marLeft w:val="0"/>
          <w:marRight w:val="0"/>
          <w:marTop w:val="0"/>
          <w:marBottom w:val="0"/>
          <w:divBdr>
            <w:top w:val="none" w:sz="0" w:space="0" w:color="auto"/>
            <w:left w:val="none" w:sz="0" w:space="0" w:color="auto"/>
            <w:bottom w:val="none" w:sz="0" w:space="0" w:color="auto"/>
            <w:right w:val="none" w:sz="0" w:space="0" w:color="auto"/>
          </w:divBdr>
          <w:divsChild>
            <w:div w:id="1653211751">
              <w:marLeft w:val="0"/>
              <w:marRight w:val="0"/>
              <w:marTop w:val="0"/>
              <w:marBottom w:val="225"/>
              <w:divBdr>
                <w:top w:val="none" w:sz="0" w:space="0" w:color="auto"/>
                <w:left w:val="none" w:sz="0" w:space="0" w:color="auto"/>
                <w:bottom w:val="dashed" w:sz="6" w:space="15" w:color="CCCCCC"/>
                <w:right w:val="none" w:sz="0" w:space="0" w:color="auto"/>
              </w:divBdr>
              <w:divsChild>
                <w:div w:id="224921373">
                  <w:marLeft w:val="0"/>
                  <w:marRight w:val="0"/>
                  <w:marTop w:val="0"/>
                  <w:marBottom w:val="0"/>
                  <w:divBdr>
                    <w:top w:val="none" w:sz="0" w:space="0" w:color="auto"/>
                    <w:left w:val="none" w:sz="0" w:space="0" w:color="auto"/>
                    <w:bottom w:val="none" w:sz="0" w:space="0" w:color="auto"/>
                    <w:right w:val="none" w:sz="0" w:space="0" w:color="auto"/>
                  </w:divBdr>
                  <w:divsChild>
                    <w:div w:id="866913104">
                      <w:marLeft w:val="0"/>
                      <w:marRight w:val="0"/>
                      <w:marTop w:val="0"/>
                      <w:marBottom w:val="0"/>
                      <w:divBdr>
                        <w:top w:val="none" w:sz="0" w:space="0" w:color="auto"/>
                        <w:left w:val="none" w:sz="0" w:space="0" w:color="auto"/>
                        <w:bottom w:val="none" w:sz="0" w:space="0" w:color="auto"/>
                        <w:right w:val="none" w:sz="0" w:space="0" w:color="auto"/>
                      </w:divBdr>
                      <w:divsChild>
                        <w:div w:id="1145664886">
                          <w:marLeft w:val="0"/>
                          <w:marRight w:val="0"/>
                          <w:marTop w:val="0"/>
                          <w:marBottom w:val="240"/>
                          <w:divBdr>
                            <w:top w:val="none" w:sz="0" w:space="0" w:color="auto"/>
                            <w:left w:val="none" w:sz="0" w:space="0" w:color="auto"/>
                            <w:bottom w:val="none" w:sz="0" w:space="0" w:color="auto"/>
                            <w:right w:val="none" w:sz="0" w:space="0" w:color="auto"/>
                          </w:divBdr>
                        </w:div>
                        <w:div w:id="145995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74752">
          <w:marLeft w:val="0"/>
          <w:marRight w:val="0"/>
          <w:marTop w:val="0"/>
          <w:marBottom w:val="0"/>
          <w:divBdr>
            <w:top w:val="none" w:sz="0" w:space="0" w:color="auto"/>
            <w:left w:val="none" w:sz="0" w:space="0" w:color="auto"/>
            <w:bottom w:val="none" w:sz="0" w:space="0" w:color="auto"/>
            <w:right w:val="none" w:sz="0" w:space="0" w:color="auto"/>
          </w:divBdr>
          <w:divsChild>
            <w:div w:id="2085448485">
              <w:marLeft w:val="0"/>
              <w:marRight w:val="0"/>
              <w:marTop w:val="0"/>
              <w:marBottom w:val="225"/>
              <w:divBdr>
                <w:top w:val="none" w:sz="0" w:space="0" w:color="auto"/>
                <w:left w:val="none" w:sz="0" w:space="0" w:color="auto"/>
                <w:bottom w:val="dashed" w:sz="6" w:space="15" w:color="CCCCCC"/>
                <w:right w:val="none" w:sz="0" w:space="0" w:color="auto"/>
              </w:divBdr>
              <w:divsChild>
                <w:div w:id="195851238">
                  <w:marLeft w:val="0"/>
                  <w:marRight w:val="0"/>
                  <w:marTop w:val="0"/>
                  <w:marBottom w:val="0"/>
                  <w:divBdr>
                    <w:top w:val="none" w:sz="0" w:space="0" w:color="auto"/>
                    <w:left w:val="none" w:sz="0" w:space="0" w:color="auto"/>
                    <w:bottom w:val="none" w:sz="0" w:space="0" w:color="auto"/>
                    <w:right w:val="none" w:sz="0" w:space="0" w:color="auto"/>
                  </w:divBdr>
                  <w:divsChild>
                    <w:div w:id="163789244">
                      <w:marLeft w:val="0"/>
                      <w:marRight w:val="0"/>
                      <w:marTop w:val="0"/>
                      <w:marBottom w:val="0"/>
                      <w:divBdr>
                        <w:top w:val="none" w:sz="0" w:space="0" w:color="auto"/>
                        <w:left w:val="none" w:sz="0" w:space="0" w:color="auto"/>
                        <w:bottom w:val="none" w:sz="0" w:space="0" w:color="auto"/>
                        <w:right w:val="none" w:sz="0" w:space="0" w:color="auto"/>
                      </w:divBdr>
                    </w:div>
                  </w:divsChild>
                </w:div>
                <w:div w:id="1230311201">
                  <w:marLeft w:val="0"/>
                  <w:marRight w:val="0"/>
                  <w:marTop w:val="0"/>
                  <w:marBottom w:val="0"/>
                  <w:divBdr>
                    <w:top w:val="none" w:sz="0" w:space="0" w:color="auto"/>
                    <w:left w:val="none" w:sz="0" w:space="0" w:color="auto"/>
                    <w:bottom w:val="none" w:sz="0" w:space="0" w:color="auto"/>
                    <w:right w:val="none" w:sz="0" w:space="0" w:color="auto"/>
                  </w:divBdr>
                  <w:divsChild>
                    <w:div w:id="1453137137">
                      <w:marLeft w:val="0"/>
                      <w:marRight w:val="0"/>
                      <w:marTop w:val="0"/>
                      <w:marBottom w:val="0"/>
                      <w:divBdr>
                        <w:top w:val="none" w:sz="0" w:space="0" w:color="auto"/>
                        <w:left w:val="none" w:sz="0" w:space="0" w:color="auto"/>
                        <w:bottom w:val="none" w:sz="0" w:space="0" w:color="auto"/>
                        <w:right w:val="none" w:sz="0" w:space="0" w:color="auto"/>
                      </w:divBdr>
                      <w:divsChild>
                        <w:div w:id="1527136697">
                          <w:marLeft w:val="0"/>
                          <w:marRight w:val="0"/>
                          <w:marTop w:val="0"/>
                          <w:marBottom w:val="240"/>
                          <w:divBdr>
                            <w:top w:val="none" w:sz="0" w:space="0" w:color="auto"/>
                            <w:left w:val="none" w:sz="0" w:space="0" w:color="auto"/>
                            <w:bottom w:val="none" w:sz="0" w:space="0" w:color="auto"/>
                            <w:right w:val="none" w:sz="0" w:space="0" w:color="auto"/>
                          </w:divBdr>
                        </w:div>
                        <w:div w:id="18843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vuatv.com/content/weather" TargetMode="External"/><Relationship Id="rId3" Type="http://schemas.openxmlformats.org/officeDocument/2006/relationships/styles" Target="styles.xml"/><Relationship Id="rId7" Type="http://schemas.openxmlformats.org/officeDocument/2006/relationships/hyperlink" Target="http://www.weather.go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bs.org/america-in-primetime/watch-video/watch-full-episodes/" TargetMode="External"/><Relationship Id="rId4" Type="http://schemas.microsoft.com/office/2007/relationships/stylesWithEffects" Target="stylesWithEffects.xml"/><Relationship Id="rId9" Type="http://schemas.openxmlformats.org/officeDocument/2006/relationships/hyperlink" Target="http://wvuatv.com/content/free-email-weather-ale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E5D8F8-E72E-4830-ACDE-6EABCF67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2331</Words>
  <Characters>13290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Television and Post Television</vt:lpstr>
    </vt:vector>
  </TitlesOfParts>
  <Company>Microsoft</Company>
  <LinksUpToDate>false</LinksUpToDate>
  <CharactersWithSpaces>15590</CharactersWithSpaces>
  <SharedDoc>false</SharedDoc>
  <HLinks>
    <vt:vector size="78" baseType="variant">
      <vt:variant>
        <vt:i4>7929913</vt:i4>
      </vt:variant>
      <vt:variant>
        <vt:i4>36</vt:i4>
      </vt:variant>
      <vt:variant>
        <vt:i4>0</vt:i4>
      </vt:variant>
      <vt:variant>
        <vt:i4>5</vt:i4>
      </vt:variant>
      <vt:variant>
        <vt:lpwstr>http://users.rider.edu/~suler/psycyber/vrpaths.html</vt:lpwstr>
      </vt:variant>
      <vt:variant>
        <vt:lpwstr/>
      </vt:variant>
      <vt:variant>
        <vt:i4>2883684</vt:i4>
      </vt:variant>
      <vt:variant>
        <vt:i4>33</vt:i4>
      </vt:variant>
      <vt:variant>
        <vt:i4>0</vt:i4>
      </vt:variant>
      <vt:variant>
        <vt:i4>5</vt:i4>
      </vt:variant>
      <vt:variant>
        <vt:lpwstr>http://jcmc.indiana.edu/vol2/issue4/smith.html</vt:lpwstr>
      </vt:variant>
      <vt:variant>
        <vt:lpwstr/>
      </vt:variant>
      <vt:variant>
        <vt:i4>4915218</vt:i4>
      </vt:variant>
      <vt:variant>
        <vt:i4>30</vt:i4>
      </vt:variant>
      <vt:variant>
        <vt:i4>0</vt:i4>
      </vt:variant>
      <vt:variant>
        <vt:i4>5</vt:i4>
      </vt:variant>
      <vt:variant>
        <vt:lpwstr>http://collections.lib.uwm.edu/cipr/image/170.pdf</vt:lpwstr>
      </vt:variant>
      <vt:variant>
        <vt:lpwstr/>
      </vt:variant>
      <vt:variant>
        <vt:i4>2949238</vt:i4>
      </vt:variant>
      <vt:variant>
        <vt:i4>27</vt:i4>
      </vt:variant>
      <vt:variant>
        <vt:i4>0</vt:i4>
      </vt:variant>
      <vt:variant>
        <vt:i4>5</vt:i4>
      </vt:variant>
      <vt:variant>
        <vt:lpwstr>http://www.wired.com/wired/archive/13.08/tech.html</vt:lpwstr>
      </vt:variant>
      <vt:variant>
        <vt:lpwstr/>
      </vt:variant>
      <vt:variant>
        <vt:i4>4063343</vt:i4>
      </vt:variant>
      <vt:variant>
        <vt:i4>24</vt:i4>
      </vt:variant>
      <vt:variant>
        <vt:i4>0</vt:i4>
      </vt:variant>
      <vt:variant>
        <vt:i4>5</vt:i4>
      </vt:variant>
      <vt:variant>
        <vt:lpwstr>http://www.nettime.org/Lists-Archives/nettime-l-9710/msg00014.html</vt:lpwstr>
      </vt:variant>
      <vt:variant>
        <vt:lpwstr/>
      </vt:variant>
      <vt:variant>
        <vt:i4>6881306</vt:i4>
      </vt:variant>
      <vt:variant>
        <vt:i4>21</vt:i4>
      </vt:variant>
      <vt:variant>
        <vt:i4>0</vt:i4>
      </vt:variant>
      <vt:variant>
        <vt:i4>5</vt:i4>
      </vt:variant>
      <vt:variant>
        <vt:lpwstr>http://people.bath.ac.uk/aj266/pubs_pdf/16-Joinson-Chap16.pdf</vt:lpwstr>
      </vt:variant>
      <vt:variant>
        <vt:lpwstr/>
      </vt:variant>
      <vt:variant>
        <vt:i4>8323111</vt:i4>
      </vt:variant>
      <vt:variant>
        <vt:i4>18</vt:i4>
      </vt:variant>
      <vt:variant>
        <vt:i4>0</vt:i4>
      </vt:variant>
      <vt:variant>
        <vt:i4>5</vt:i4>
      </vt:variant>
      <vt:variant>
        <vt:lpwstr>http://www.ibiblio.org/cmc/mag/1995/mar/jones.html</vt:lpwstr>
      </vt:variant>
      <vt:variant>
        <vt:lpwstr/>
      </vt:variant>
      <vt:variant>
        <vt:i4>7471200</vt:i4>
      </vt:variant>
      <vt:variant>
        <vt:i4>15</vt:i4>
      </vt:variant>
      <vt:variant>
        <vt:i4>0</vt:i4>
      </vt:variant>
      <vt:variant>
        <vt:i4>5</vt:i4>
      </vt:variant>
      <vt:variant>
        <vt:lpwstr>http://citeseerx.ist.psu.edu/viewdoc/download?doi=10.1.1.128.7760&amp;rep=rep1&amp;type=pdf</vt:lpwstr>
      </vt:variant>
      <vt:variant>
        <vt:lpwstr/>
      </vt:variant>
      <vt:variant>
        <vt:i4>6422562</vt:i4>
      </vt:variant>
      <vt:variant>
        <vt:i4>12</vt:i4>
      </vt:variant>
      <vt:variant>
        <vt:i4>0</vt:i4>
      </vt:variant>
      <vt:variant>
        <vt:i4>5</vt:i4>
      </vt:variant>
      <vt:variant>
        <vt:lpwstr>http://smg.media.mit.edu/people/judith/Identity/IdentityDeception.html</vt:lpwstr>
      </vt:variant>
      <vt:variant>
        <vt:lpwstr/>
      </vt:variant>
      <vt:variant>
        <vt:i4>327693</vt:i4>
      </vt:variant>
      <vt:variant>
        <vt:i4>9</vt:i4>
      </vt:variant>
      <vt:variant>
        <vt:i4>0</vt:i4>
      </vt:variant>
      <vt:variant>
        <vt:i4>5</vt:i4>
      </vt:variant>
      <vt:variant>
        <vt:lpwstr>http://chronicle.com/article/On-The-Record-All-the-Time/10891</vt:lpwstr>
      </vt:variant>
      <vt:variant>
        <vt:lpwstr/>
      </vt:variant>
      <vt:variant>
        <vt:i4>2228272</vt:i4>
      </vt:variant>
      <vt:variant>
        <vt:i4>6</vt:i4>
      </vt:variant>
      <vt:variant>
        <vt:i4>0</vt:i4>
      </vt:variant>
      <vt:variant>
        <vt:i4>5</vt:i4>
      </vt:variant>
      <vt:variant>
        <vt:lpwstr>http://www.nickbostrom.com/ethics/dignity.html</vt:lpwstr>
      </vt:variant>
      <vt:variant>
        <vt:lpwstr/>
      </vt:variant>
      <vt:variant>
        <vt:i4>5636168</vt:i4>
      </vt:variant>
      <vt:variant>
        <vt:i4>3</vt:i4>
      </vt:variant>
      <vt:variant>
        <vt:i4>0</vt:i4>
      </vt:variant>
      <vt:variant>
        <vt:i4>5</vt:i4>
      </vt:variant>
      <vt:variant>
        <vt:lpwstr>http://arstechnica.com/tech-policy/news/2007/05/escaping-the-data-panopticon-teaching-computers-to-forget.ars</vt:lpwstr>
      </vt:variant>
      <vt:variant>
        <vt:lpwstr/>
      </vt:variant>
      <vt:variant>
        <vt:i4>3866739</vt:i4>
      </vt:variant>
      <vt:variant>
        <vt:i4>0</vt:i4>
      </vt:variant>
      <vt:variant>
        <vt:i4>0</vt:i4>
      </vt:variant>
      <vt:variant>
        <vt:i4>5</vt:i4>
      </vt:variant>
      <vt:variant>
        <vt:lpwstr>http://learningportals.emerson.edu/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 and Post Television</dc:title>
  <dc:creator>Elliot Panek</dc:creator>
  <cp:lastModifiedBy>Author</cp:lastModifiedBy>
  <cp:revision>2</cp:revision>
  <dcterms:created xsi:type="dcterms:W3CDTF">2018-08-27T16:52:00Z</dcterms:created>
  <dcterms:modified xsi:type="dcterms:W3CDTF">2018-08-27T16:52:00Z</dcterms:modified>
</cp:coreProperties>
</file>